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6AFC" w14:textId="2BF23DA4" w:rsidR="00DD0DB5" w:rsidRPr="007075DA" w:rsidRDefault="002B6B3D" w:rsidP="009B1B77">
      <w:pPr>
        <w:spacing w:line="240" w:lineRule="auto"/>
        <w:jc w:val="right"/>
        <w:rPr>
          <w:rFonts w:asciiTheme="minorHAnsi" w:hAnsiTheme="minorHAnsi" w:cstheme="minorHAnsi"/>
        </w:rPr>
      </w:pPr>
      <w:r w:rsidRPr="007075DA">
        <w:rPr>
          <w:rFonts w:asciiTheme="minorHAnsi" w:hAnsiTheme="minorHAnsi" w:cstheme="minorHAnsi"/>
        </w:rPr>
        <w:t xml:space="preserve">ПРИЛОЖЕНИЕ </w:t>
      </w:r>
      <w:r w:rsidR="00812935">
        <w:rPr>
          <w:rFonts w:asciiTheme="minorHAnsi" w:hAnsiTheme="minorHAnsi" w:cstheme="minorHAnsi"/>
        </w:rPr>
        <w:t>3</w:t>
      </w:r>
    </w:p>
    <w:p w14:paraId="58FDEFBB" w14:textId="77777777" w:rsidR="00DD0DB5" w:rsidRPr="007075DA" w:rsidRDefault="002B6B3D" w:rsidP="009B1B77">
      <w:pPr>
        <w:spacing w:line="240" w:lineRule="auto"/>
        <w:jc w:val="right"/>
        <w:rPr>
          <w:rFonts w:asciiTheme="minorHAnsi" w:hAnsiTheme="minorHAnsi" w:cstheme="minorHAnsi"/>
        </w:rPr>
      </w:pPr>
      <w:r w:rsidRPr="007075DA">
        <w:rPr>
          <w:rFonts w:asciiTheme="minorHAnsi" w:hAnsiTheme="minorHAnsi" w:cstheme="minorHAnsi"/>
        </w:rPr>
        <w:t xml:space="preserve">к протоколу заседания подкомиссии </w:t>
      </w:r>
    </w:p>
    <w:p w14:paraId="20E2BCE4" w14:textId="77777777" w:rsidR="00DD0DB5" w:rsidRPr="007075DA" w:rsidRDefault="002B6B3D" w:rsidP="009B1B77">
      <w:pPr>
        <w:spacing w:line="240" w:lineRule="auto"/>
        <w:jc w:val="right"/>
        <w:rPr>
          <w:rFonts w:asciiTheme="minorHAnsi" w:hAnsiTheme="minorHAnsi" w:cstheme="minorHAnsi"/>
        </w:rPr>
      </w:pPr>
      <w:r w:rsidRPr="007075DA">
        <w:rPr>
          <w:rFonts w:asciiTheme="minorHAnsi" w:hAnsiTheme="minorHAnsi" w:cstheme="minorHAnsi"/>
        </w:rPr>
        <w:t xml:space="preserve">по использованию информационных технологий </w:t>
      </w:r>
    </w:p>
    <w:p w14:paraId="35753625" w14:textId="77777777" w:rsidR="00DD0DB5" w:rsidRPr="007075DA" w:rsidRDefault="002B6B3D" w:rsidP="009B1B77">
      <w:pPr>
        <w:spacing w:line="240" w:lineRule="auto"/>
        <w:jc w:val="right"/>
        <w:rPr>
          <w:rFonts w:asciiTheme="minorHAnsi" w:hAnsiTheme="minorHAnsi" w:cstheme="minorHAnsi"/>
        </w:rPr>
      </w:pPr>
      <w:r w:rsidRPr="007075DA">
        <w:rPr>
          <w:rFonts w:asciiTheme="minorHAnsi" w:hAnsiTheme="minorHAnsi" w:cstheme="minorHAnsi"/>
        </w:rPr>
        <w:t>при предоставлении государственных</w:t>
      </w:r>
    </w:p>
    <w:p w14:paraId="6CAAEF92" w14:textId="77777777" w:rsidR="00DD0DB5" w:rsidRPr="007075DA" w:rsidRDefault="002B6B3D" w:rsidP="009B1B77">
      <w:pPr>
        <w:spacing w:line="240" w:lineRule="auto"/>
        <w:jc w:val="right"/>
        <w:rPr>
          <w:rFonts w:asciiTheme="minorHAnsi" w:hAnsiTheme="minorHAnsi" w:cstheme="minorHAnsi"/>
        </w:rPr>
      </w:pPr>
      <w:r w:rsidRPr="007075DA">
        <w:rPr>
          <w:rFonts w:asciiTheme="minorHAnsi" w:hAnsiTheme="minorHAnsi" w:cstheme="minorHAnsi"/>
        </w:rPr>
        <w:t>и муниципальных услуг Правительственной комиссии</w:t>
      </w:r>
    </w:p>
    <w:p w14:paraId="74B5B4D7" w14:textId="77777777" w:rsidR="00DD0DB5" w:rsidRPr="007075DA" w:rsidRDefault="002B6B3D" w:rsidP="009B1B77">
      <w:pPr>
        <w:spacing w:line="240" w:lineRule="auto"/>
        <w:jc w:val="right"/>
        <w:rPr>
          <w:rFonts w:asciiTheme="minorHAnsi" w:hAnsiTheme="minorHAnsi" w:cstheme="minorHAnsi"/>
        </w:rPr>
      </w:pPr>
      <w:r w:rsidRPr="007075DA">
        <w:rPr>
          <w:rFonts w:asciiTheme="minorHAnsi" w:hAnsiTheme="minorHAnsi" w:cstheme="minorHAnsi"/>
        </w:rPr>
        <w:t xml:space="preserve">по использованию информационных технологий </w:t>
      </w:r>
    </w:p>
    <w:p w14:paraId="79E77F3B" w14:textId="77777777" w:rsidR="00DD0DB5" w:rsidRPr="007075DA" w:rsidRDefault="002B6B3D" w:rsidP="009B1B77">
      <w:pPr>
        <w:spacing w:line="240" w:lineRule="auto"/>
        <w:jc w:val="right"/>
        <w:rPr>
          <w:rFonts w:asciiTheme="minorHAnsi" w:hAnsiTheme="minorHAnsi" w:cstheme="minorHAnsi"/>
        </w:rPr>
      </w:pPr>
      <w:r w:rsidRPr="007075DA">
        <w:rPr>
          <w:rFonts w:asciiTheme="minorHAnsi" w:hAnsiTheme="minorHAnsi" w:cstheme="minorHAnsi"/>
        </w:rPr>
        <w:t>для улучшения качества жизни и условий ведения</w:t>
      </w:r>
    </w:p>
    <w:p w14:paraId="410906A0" w14:textId="77777777" w:rsidR="00DD0DB5" w:rsidRPr="007075DA" w:rsidRDefault="002B6B3D" w:rsidP="009B1B77">
      <w:pPr>
        <w:spacing w:line="240" w:lineRule="auto"/>
        <w:jc w:val="right"/>
        <w:rPr>
          <w:rFonts w:asciiTheme="minorHAnsi" w:hAnsiTheme="minorHAnsi" w:cstheme="minorHAnsi"/>
        </w:rPr>
      </w:pPr>
      <w:r w:rsidRPr="007075DA">
        <w:rPr>
          <w:rFonts w:asciiTheme="minorHAnsi" w:hAnsiTheme="minorHAnsi" w:cstheme="minorHAnsi"/>
        </w:rPr>
        <w:t>предпринимательской деятельности</w:t>
      </w:r>
    </w:p>
    <w:p w14:paraId="124FFC46" w14:textId="13379474" w:rsidR="00DD0DB5" w:rsidRPr="007075DA" w:rsidRDefault="002B6B3D" w:rsidP="009B1B77">
      <w:pPr>
        <w:spacing w:line="240" w:lineRule="auto"/>
        <w:jc w:val="right"/>
        <w:rPr>
          <w:rFonts w:asciiTheme="minorHAnsi" w:hAnsiTheme="minorHAnsi" w:cstheme="minorHAnsi"/>
        </w:rPr>
      </w:pPr>
      <w:r w:rsidRPr="00926BFD">
        <w:rPr>
          <w:rFonts w:asciiTheme="minorHAnsi" w:hAnsiTheme="minorHAnsi" w:cstheme="minorHAnsi"/>
        </w:rPr>
        <w:t xml:space="preserve">от </w:t>
      </w:r>
      <w:r w:rsidR="00812935">
        <w:rPr>
          <w:rFonts w:asciiTheme="minorHAnsi" w:hAnsiTheme="minorHAnsi" w:cstheme="minorHAnsi"/>
        </w:rPr>
        <w:t>24.08.2023 № 38</w:t>
      </w:r>
    </w:p>
    <w:p w14:paraId="218DBC3C" w14:textId="77777777" w:rsidR="00DD0DB5" w:rsidRDefault="00DD0DB5" w:rsidP="009B1B77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7B031E" w14:textId="77777777" w:rsidR="00DD0DB5" w:rsidRDefault="00DD0DB5" w:rsidP="009B1B77">
      <w:pPr>
        <w:spacing w:after="0" w:line="276" w:lineRule="auto"/>
      </w:pPr>
    </w:p>
    <w:p w14:paraId="6B336E03" w14:textId="77777777" w:rsidR="00DD0DB5" w:rsidRDefault="00DD0DB5" w:rsidP="009B1B77">
      <w:pPr>
        <w:spacing w:after="0" w:line="276" w:lineRule="auto"/>
      </w:pPr>
    </w:p>
    <w:p w14:paraId="2F105A4F" w14:textId="77777777" w:rsidR="00DD0DB5" w:rsidRDefault="00DD0DB5" w:rsidP="009B1B77">
      <w:pPr>
        <w:spacing w:after="0" w:line="276" w:lineRule="auto"/>
      </w:pPr>
    </w:p>
    <w:p w14:paraId="21654DDC" w14:textId="77777777" w:rsidR="00DD0DB5" w:rsidRDefault="00DD0DB5" w:rsidP="009B1B77">
      <w:pPr>
        <w:pStyle w:val="aa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68BD80" w14:textId="77777777" w:rsidR="00DD0DB5" w:rsidRDefault="00DD0DB5" w:rsidP="009B1B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3AA367" w14:textId="77777777" w:rsidR="00DD0DB5" w:rsidRDefault="00DD0DB5" w:rsidP="009B1B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9B8055" w14:textId="77777777" w:rsidR="00DD0DB5" w:rsidRDefault="00DD0DB5" w:rsidP="009B1B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71586" w14:textId="77777777" w:rsidR="00DD0DB5" w:rsidRDefault="00DD0DB5" w:rsidP="009B1B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6496" w14:textId="77777777" w:rsidR="00DD0DB5" w:rsidRDefault="002B6B3D" w:rsidP="009B1B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качеству функционирования информационных систем</w:t>
      </w:r>
    </w:p>
    <w:p w14:paraId="461C9D18" w14:textId="77777777" w:rsidR="00DD0DB5" w:rsidRDefault="00DD0DB5" w:rsidP="009B1B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C369F3" w14:textId="77777777" w:rsidR="00DD0DB5" w:rsidRDefault="00DD0DB5" w:rsidP="009B1B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46D04" w14:textId="06C67413" w:rsidR="00DD0DB5" w:rsidRDefault="002B6B3D" w:rsidP="009B1B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Версия </w:t>
      </w:r>
      <w:r w:rsidR="00951FB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D39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51FBD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396EED8" w14:textId="77777777" w:rsidR="00DD0DB5" w:rsidRDefault="002B6B3D" w:rsidP="009B1B77">
      <w:pPr>
        <w:spacing w:line="276" w:lineRule="auto"/>
      </w:pPr>
      <w:r>
        <w:br w:type="page"/>
      </w:r>
    </w:p>
    <w:sdt>
      <w:sdtPr>
        <w:rPr>
          <w:rFonts w:ascii="Calibri" w:hAnsi="Calibri"/>
          <w:b w:val="0"/>
          <w:sz w:val="22"/>
        </w:rPr>
        <w:id w:val="108796798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D488298" w14:textId="5885CF41" w:rsidR="00EC0A77" w:rsidRDefault="00EC0A77" w:rsidP="009B1B77">
          <w:pPr>
            <w:pStyle w:val="afc"/>
            <w:spacing w:line="276" w:lineRule="auto"/>
          </w:pPr>
          <w:r>
            <w:t>Оглавление</w:t>
          </w:r>
        </w:p>
        <w:p w14:paraId="607EE346" w14:textId="0814FC11" w:rsidR="00C44481" w:rsidRDefault="0067442D">
          <w:pPr>
            <w:pStyle w:val="1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053497" w:history="1">
            <w:r w:rsidR="00C44481" w:rsidRPr="007F2D6A">
              <w:rPr>
                <w:rStyle w:val="af5"/>
                <w:noProof/>
              </w:rPr>
              <w:t>1 Общие положения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_Toc109053497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3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7EE1CCB1" w14:textId="7740C309" w:rsidR="00C44481" w:rsidRDefault="00000000">
          <w:pPr>
            <w:pStyle w:val="23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498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C44481" w:rsidRPr="007F2D6A">
              <w:rPr>
                <w:rStyle w:val="af5"/>
                <w:noProof/>
              </w:rPr>
              <w:t xml:space="preserve"> Нормативные основания разработки документа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_Toc109053498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3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3776A174" w14:textId="7D364D5D" w:rsidR="00C44481" w:rsidRDefault="00000000">
          <w:pPr>
            <w:pStyle w:val="23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499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C44481" w:rsidRPr="007F2D6A">
              <w:rPr>
                <w:rStyle w:val="af5"/>
                <w:noProof/>
              </w:rPr>
              <w:t xml:space="preserve"> Область действия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_Toc109053499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3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5D1CC26B" w14:textId="3834AFEA" w:rsidR="00C44481" w:rsidRDefault="00000000">
          <w:pPr>
            <w:pStyle w:val="23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0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C44481" w:rsidRPr="007F2D6A">
              <w:rPr>
                <w:rStyle w:val="af5"/>
                <w:noProof/>
              </w:rPr>
              <w:t xml:space="preserve"> Термины и определения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_Toc109053500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4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335B7690" w14:textId="76ACDE1F" w:rsidR="00C44481" w:rsidRDefault="00000000">
          <w:pPr>
            <w:pStyle w:val="1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1" w:history="1">
            <w:r w:rsidR="00C44481" w:rsidRPr="007F2D6A">
              <w:rPr>
                <w:rStyle w:val="af5"/>
                <w:noProof/>
              </w:rPr>
              <w:t>2 Цели документа и область применения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_Toc109053501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8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56E0372C" w14:textId="170F180E" w:rsidR="00C44481" w:rsidRDefault="00000000">
          <w:pPr>
            <w:pStyle w:val="1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2" w:history="1">
            <w:r w:rsidR="00C44481" w:rsidRPr="007F2D6A">
              <w:rPr>
                <w:rStyle w:val="af5"/>
                <w:noProof/>
              </w:rPr>
              <w:t>3 Основные сведения о Единой системе межведомственного электронного взаимодействия и о качестве информационного обмена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_Toc109053502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9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72B16A0C" w14:textId="1D6D02DA" w:rsidR="00C44481" w:rsidRDefault="00000000">
          <w:pPr>
            <w:pStyle w:val="1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3" w:history="1">
            <w:r w:rsidR="00C44481" w:rsidRPr="007F2D6A">
              <w:rPr>
                <w:rStyle w:val="af5"/>
                <w:noProof/>
              </w:rPr>
              <w:t>4 Требования к качеству функционирования информационных систем в виде нормативных значений показателей качества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_Toc109053503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10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1B3E511D" w14:textId="53AED52C" w:rsidR="00C44481" w:rsidRDefault="00000000">
          <w:pPr>
            <w:pStyle w:val="1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4" w:history="1">
            <w:r w:rsidR="00C44481" w:rsidRPr="007F2D6A">
              <w:rPr>
                <w:rStyle w:val="af5"/>
                <w:noProof/>
              </w:rPr>
              <w:t>5 Показатели качества функционирования информационных систем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_Toc109053504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11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40BA77AA" w14:textId="21843B1E" w:rsidR="00C44481" w:rsidRDefault="00000000">
          <w:pPr>
            <w:pStyle w:val="23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5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C44481" w:rsidRPr="007F2D6A">
              <w:rPr>
                <w:rStyle w:val="af5"/>
                <w:noProof/>
              </w:rPr>
              <w:t xml:space="preserve"> Скорость выполнения информационного обмена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_Toc109053505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11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4C8D7C17" w14:textId="54D4C7BC" w:rsidR="00C44481" w:rsidRDefault="00000000">
          <w:pPr>
            <w:pStyle w:val="3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6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5.1.1</w:t>
            </w:r>
            <w:r w:rsidR="00C44481" w:rsidRPr="007F2D6A">
              <w:rPr>
                <w:rStyle w:val="af5"/>
                <w:noProof/>
              </w:rPr>
              <w:t xml:space="preserve"> Для информационных обменов с использованием СМЭВ 3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_Toc109053506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11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6ADE5532" w14:textId="1740770C" w:rsidR="00C44481" w:rsidRDefault="00000000">
          <w:pPr>
            <w:pStyle w:val="3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7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5.1.2</w:t>
            </w:r>
            <w:r w:rsidR="00C44481" w:rsidRPr="007F2D6A">
              <w:rPr>
                <w:rStyle w:val="af5"/>
                <w:noProof/>
              </w:rPr>
              <w:t xml:space="preserve"> Для информационных обменов с использованием СМЭВ 4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_Toc109053507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11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6E774D02" w14:textId="0B085C17" w:rsidR="00C44481" w:rsidRDefault="00000000">
          <w:pPr>
            <w:pStyle w:val="23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8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C44481" w:rsidRPr="007F2D6A">
              <w:rPr>
                <w:rStyle w:val="af5"/>
                <w:noProof/>
              </w:rPr>
              <w:t xml:space="preserve"> Доступность информационного обмена для информационной системы.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_Toc109053508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12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71D22AA7" w14:textId="1A24E3CE" w:rsidR="00C44481" w:rsidRDefault="00000000">
          <w:pPr>
            <w:pStyle w:val="3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09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C44481" w:rsidRPr="007F2D6A">
              <w:rPr>
                <w:rStyle w:val="af5"/>
                <w:noProof/>
              </w:rPr>
              <w:t xml:space="preserve"> Для информационных обменов с использованием СМЭВ 3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_Toc109053509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12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26BB3C49" w14:textId="473BC383" w:rsidR="00C44481" w:rsidRDefault="00000000">
          <w:pPr>
            <w:pStyle w:val="3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10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5.2.2</w:t>
            </w:r>
            <w:r w:rsidR="00C44481" w:rsidRPr="007F2D6A">
              <w:rPr>
                <w:rStyle w:val="af5"/>
                <w:noProof/>
              </w:rPr>
              <w:t xml:space="preserve"> Для информационных обменов с использованием СМЭВ 4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_Toc109053510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13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78047A7B" w14:textId="493ED4C5" w:rsidR="00C44481" w:rsidRDefault="00000000">
          <w:pPr>
            <w:pStyle w:val="23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11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</w:t>
            </w:r>
            <w:r w:rsidR="00C44481" w:rsidRPr="007F2D6A">
              <w:rPr>
                <w:rStyle w:val="af5"/>
                <w:noProof/>
              </w:rPr>
              <w:t xml:space="preserve"> Качество данных, являющихся предметом информационного обмена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_Toc109053511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14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5EDBC934" w14:textId="6855BEA6" w:rsidR="00C44481" w:rsidRDefault="00000000">
          <w:pPr>
            <w:pStyle w:val="23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12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5.4</w:t>
            </w:r>
            <w:r w:rsidR="00C44481" w:rsidRPr="007F2D6A">
              <w:rPr>
                <w:rStyle w:val="af5"/>
                <w:noProof/>
              </w:rPr>
              <w:t xml:space="preserve"> Качество сопровождения информационных систем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_Toc109053512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15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30C2A7EF" w14:textId="330CF179" w:rsidR="00C44481" w:rsidRDefault="00000000">
          <w:pPr>
            <w:pStyle w:val="1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13" w:history="1">
            <w:r w:rsidR="00C44481" w:rsidRPr="007F2D6A">
              <w:rPr>
                <w:rStyle w:val="af5"/>
                <w:noProof/>
              </w:rPr>
              <w:t>6 Рекомендации по выполнению требований к качеству функционирования информационных систем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_Toc109053513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18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36B13FB6" w14:textId="69F97E36" w:rsidR="00C44481" w:rsidRDefault="00000000">
          <w:pPr>
            <w:pStyle w:val="23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14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 w:rsidR="00C44481" w:rsidRPr="007F2D6A">
              <w:rPr>
                <w:rStyle w:val="af5"/>
                <w:noProof/>
              </w:rPr>
              <w:t xml:space="preserve"> Первоочередные мероприятия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_Toc109053514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19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48E5F252" w14:textId="0C59AEDA" w:rsidR="00C44481" w:rsidRDefault="00000000">
          <w:pPr>
            <w:pStyle w:val="23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15" w:history="1">
            <w:r w:rsidR="00C44481" w:rsidRPr="007F2D6A">
              <w:rPr>
                <w:rStyle w:val="af5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 w:rsidR="00C44481" w:rsidRPr="007F2D6A">
              <w:rPr>
                <w:rStyle w:val="af5"/>
                <w:noProof/>
              </w:rPr>
              <w:t xml:space="preserve"> Дополнительные мероприятия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_Toc109053515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20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388E1F63" w14:textId="0ADAF3DA" w:rsidR="00C44481" w:rsidRDefault="00000000">
          <w:pPr>
            <w:pStyle w:val="12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09053516" w:history="1">
            <w:r w:rsidR="00C44481" w:rsidRPr="007F2D6A">
              <w:rPr>
                <w:rStyle w:val="af5"/>
                <w:noProof/>
              </w:rPr>
              <w:t>7 Методика оценки уровня качества функционирования информационных систем</w:t>
            </w:r>
            <w:r w:rsidR="00C44481">
              <w:rPr>
                <w:noProof/>
                <w:webHidden/>
              </w:rPr>
              <w:tab/>
            </w:r>
            <w:r w:rsidR="00C44481">
              <w:rPr>
                <w:noProof/>
                <w:webHidden/>
              </w:rPr>
              <w:fldChar w:fldCharType="begin"/>
            </w:r>
            <w:r w:rsidR="00C44481">
              <w:rPr>
                <w:noProof/>
                <w:webHidden/>
              </w:rPr>
              <w:instrText xml:space="preserve"> PAGEREF _Toc109053516 \h </w:instrText>
            </w:r>
            <w:r w:rsidR="00C44481">
              <w:rPr>
                <w:noProof/>
                <w:webHidden/>
              </w:rPr>
            </w:r>
            <w:r w:rsidR="00C44481">
              <w:rPr>
                <w:noProof/>
                <w:webHidden/>
              </w:rPr>
              <w:fldChar w:fldCharType="separate"/>
            </w:r>
            <w:r w:rsidR="00C44481">
              <w:rPr>
                <w:noProof/>
                <w:webHidden/>
              </w:rPr>
              <w:t>23</w:t>
            </w:r>
            <w:r w:rsidR="00C44481">
              <w:rPr>
                <w:noProof/>
                <w:webHidden/>
              </w:rPr>
              <w:fldChar w:fldCharType="end"/>
            </w:r>
          </w:hyperlink>
        </w:p>
        <w:p w14:paraId="61C7082A" w14:textId="4641AC61" w:rsidR="00EC0A77" w:rsidRDefault="0067442D" w:rsidP="009B1B77">
          <w:pPr>
            <w:spacing w:line="276" w:lineRule="auto"/>
          </w:pPr>
          <w:r>
            <w:rPr>
              <w:rFonts w:ascii="Times New Roman" w:hAnsi="Times New Roman"/>
              <w:sz w:val="24"/>
            </w:rPr>
            <w:fldChar w:fldCharType="end"/>
          </w:r>
        </w:p>
      </w:sdtContent>
    </w:sdt>
    <w:p w14:paraId="3055BDBF" w14:textId="471C5852" w:rsidR="00DD0DB5" w:rsidRPr="00EC0A77" w:rsidRDefault="00DD0DB5" w:rsidP="009B1B77">
      <w:pPr>
        <w:spacing w:line="276" w:lineRule="auto"/>
      </w:pPr>
    </w:p>
    <w:p w14:paraId="0C38588C" w14:textId="77777777" w:rsidR="00DD0DB5" w:rsidRDefault="002B6B3D" w:rsidP="009B1B77">
      <w:pPr>
        <w:spacing w:line="276" w:lineRule="auto"/>
      </w:pPr>
      <w:r>
        <w:br w:type="page"/>
      </w:r>
    </w:p>
    <w:p w14:paraId="542A3838" w14:textId="77777777" w:rsidR="00DD0DB5" w:rsidRDefault="002B6B3D" w:rsidP="009B1B77">
      <w:pPr>
        <w:pStyle w:val="1"/>
        <w:spacing w:line="276" w:lineRule="auto"/>
      </w:pPr>
      <w:bookmarkStart w:id="1" w:name="_30j0zll"/>
      <w:bookmarkStart w:id="2" w:name="_Toc109053497"/>
      <w:bookmarkEnd w:id="1"/>
      <w:r>
        <w:lastRenderedPageBreak/>
        <w:t>Общие положения</w:t>
      </w:r>
      <w:bookmarkEnd w:id="2"/>
    </w:p>
    <w:p w14:paraId="221893C4" w14:textId="03C6548E" w:rsidR="00DD0DB5" w:rsidRDefault="002B6B3D" w:rsidP="009B1B77">
      <w:pPr>
        <w:pStyle w:val="2"/>
        <w:spacing w:line="276" w:lineRule="auto"/>
      </w:pPr>
      <w:bookmarkStart w:id="3" w:name="_1fob9te"/>
      <w:bookmarkStart w:id="4" w:name="_Toc109053498"/>
      <w:bookmarkEnd w:id="3"/>
      <w:r>
        <w:t>Нормативные основания разработки документа</w:t>
      </w:r>
      <w:bookmarkEnd w:id="4"/>
      <w:r>
        <w:t xml:space="preserve"> </w:t>
      </w:r>
    </w:p>
    <w:p w14:paraId="5001CD78" w14:textId="77777777" w:rsidR="00DD0DB5" w:rsidRDefault="002B6B3D" w:rsidP="009B1B77">
      <w:pPr>
        <w:pStyle w:val="a3"/>
        <w:spacing w:line="276" w:lineRule="auto"/>
      </w:pPr>
      <w:r>
        <w:t>Основаниями для разработки данного документа являются:</w:t>
      </w:r>
    </w:p>
    <w:p w14:paraId="703441FE" w14:textId="004A1051" w:rsidR="00DD0DB5" w:rsidRDefault="002B6B3D" w:rsidP="009B1B77">
      <w:pPr>
        <w:pStyle w:val="a1"/>
        <w:spacing w:line="276" w:lineRule="auto"/>
      </w:pPr>
      <w:r>
        <w:t>Федеральный закон от 27</w:t>
      </w:r>
      <w:r w:rsidR="00FD3972">
        <w:t>.07.</w:t>
      </w:r>
      <w:r>
        <w:t>2010 № 210-ФЗ «Об организации предоставления государственных и муниципальных услуг»;</w:t>
      </w:r>
    </w:p>
    <w:p w14:paraId="1FD49F77" w14:textId="488775EB" w:rsidR="00DD0DB5" w:rsidRDefault="00352F0B" w:rsidP="009B1B77">
      <w:pPr>
        <w:pStyle w:val="a1"/>
        <w:spacing w:line="276" w:lineRule="auto"/>
      </w:pPr>
      <w:r>
        <w:t>П</w:t>
      </w:r>
      <w:r w:rsidR="002B6B3D">
        <w:t xml:space="preserve">остановление Правительства Российской Федерации от </w:t>
      </w:r>
      <w:r w:rsidR="00FD3972">
        <w:t>08.09.</w:t>
      </w:r>
      <w:r w:rsidR="002B6B3D">
        <w:t xml:space="preserve">2010 № 697 «О единой системе межведомственного электронного взаимодействия» (далее </w:t>
      </w:r>
      <w:r w:rsidR="00FD3972">
        <w:t xml:space="preserve">– </w:t>
      </w:r>
      <w:r w:rsidR="002B6B3D">
        <w:t>Постановление № 697);</w:t>
      </w:r>
    </w:p>
    <w:p w14:paraId="3AF66B2D" w14:textId="5E992268" w:rsidR="00DD0DB5" w:rsidRDefault="002B6B3D" w:rsidP="009B1B77">
      <w:pPr>
        <w:pStyle w:val="a1"/>
        <w:spacing w:line="276" w:lineRule="auto"/>
      </w:pPr>
      <w:r>
        <w:t>Положение о федеральной государственной информационной системе «Единая информационная платформа национальной системы управления данными», утвержденное постановлением Правительства Российской Федерации от 14</w:t>
      </w:r>
      <w:r w:rsidR="00FD3972">
        <w:t>.05.</w:t>
      </w:r>
      <w:r>
        <w:t>2021 №</w:t>
      </w:r>
      <w:r w:rsidR="00FD3972">
        <w:t xml:space="preserve"> </w:t>
      </w:r>
      <w:r>
        <w:t>733</w:t>
      </w:r>
      <w:r w:rsidR="00705D8F">
        <w:t>;</w:t>
      </w:r>
    </w:p>
    <w:p w14:paraId="223FDC8F" w14:textId="5EE12F16" w:rsidR="00371BDC" w:rsidRDefault="00371BDC" w:rsidP="009B1B77">
      <w:pPr>
        <w:pStyle w:val="a1"/>
        <w:spacing w:line="276" w:lineRule="auto"/>
      </w:pPr>
      <w:r w:rsidRPr="00371BDC">
        <w:t>Правил</w:t>
      </w:r>
      <w:r>
        <w:t>а</w:t>
      </w:r>
      <w:r w:rsidRPr="00371BDC">
        <w:t xml:space="preserve">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</w:t>
      </w:r>
      <w:r>
        <w:t xml:space="preserve">я, утвержденные постановлением Правительства Российской Федерации от </w:t>
      </w:r>
      <w:r w:rsidRPr="00371BDC">
        <w:t>23</w:t>
      </w:r>
      <w:r w:rsidR="00FD3972">
        <w:t>.06.</w:t>
      </w:r>
      <w:r w:rsidRPr="00371BDC">
        <w:t>2021</w:t>
      </w:r>
      <w:r w:rsidR="00FD3972">
        <w:t xml:space="preserve"> </w:t>
      </w:r>
      <w:r w:rsidRPr="00371BDC">
        <w:t>№ 963</w:t>
      </w:r>
      <w:r>
        <w:t>;</w:t>
      </w:r>
    </w:p>
    <w:p w14:paraId="06CF6ABE" w14:textId="509FE1B4" w:rsidR="002D16FD" w:rsidRDefault="002D16FD" w:rsidP="009B1B77">
      <w:pPr>
        <w:pStyle w:val="a1"/>
        <w:spacing w:line="276" w:lineRule="auto"/>
      </w:pPr>
      <w:r>
        <w:t>Методические рекомендации по работе со СМЭВ версии 3.x</w:t>
      </w:r>
      <w:r w:rsidR="00705D8F">
        <w:t>;</w:t>
      </w:r>
    </w:p>
    <w:p w14:paraId="64901776" w14:textId="15F54519" w:rsidR="002D16FD" w:rsidRDefault="002D16FD" w:rsidP="009B1B77">
      <w:pPr>
        <w:pStyle w:val="a1"/>
        <w:spacing w:line="276" w:lineRule="auto"/>
      </w:pPr>
      <w:r>
        <w:t>Методические рекомендации по работе с подсистемой обеспечения доступа к данным федеральной государственной информационной системы</w:t>
      </w:r>
      <w:r w:rsidR="00705D8F">
        <w:t>;</w:t>
      </w:r>
    </w:p>
    <w:p w14:paraId="7AC09EDB" w14:textId="1297EEF3" w:rsidR="00705D8F" w:rsidRDefault="00705D8F" w:rsidP="009B1B77">
      <w:pPr>
        <w:pStyle w:val="a1"/>
        <w:spacing w:line="276" w:lineRule="auto"/>
      </w:pPr>
      <w:r w:rsidRPr="00705D8F">
        <w:t xml:space="preserve">Приказ Минцифры России от 12.08.2021 </w:t>
      </w:r>
      <w:r w:rsidR="00FD3972">
        <w:t>№</w:t>
      </w:r>
      <w:r w:rsidR="00FD3972" w:rsidRPr="00705D8F">
        <w:t xml:space="preserve"> </w:t>
      </w:r>
      <w:r w:rsidRPr="00705D8F">
        <w:t xml:space="preserve">829 </w:t>
      </w:r>
      <w:r w:rsidR="00FD3972">
        <w:t>«</w:t>
      </w:r>
      <w:r w:rsidRPr="00705D8F">
        <w:t xml:space="preserve">О внесении изменений в приказ Министерства связи и массовых коммуникаций Российской Федерации от 16 августа 2017 г. </w:t>
      </w:r>
      <w:r w:rsidR="00FD3972">
        <w:t>№</w:t>
      </w:r>
      <w:r w:rsidR="00FD3972" w:rsidRPr="00705D8F">
        <w:t xml:space="preserve"> </w:t>
      </w:r>
      <w:r w:rsidRPr="00705D8F">
        <w:t xml:space="preserve">422 </w:t>
      </w:r>
      <w:r w:rsidR="00FD3972">
        <w:t>«</w:t>
      </w:r>
      <w:r w:rsidRPr="00705D8F">
        <w:t xml:space="preserve">О порядке функционирования и подключения к федеральной государственной информационной системе </w:t>
      </w:r>
      <w:r w:rsidR="00FD3972">
        <w:t>«</w:t>
      </w:r>
      <w:r w:rsidRPr="00705D8F">
        <w:t>Федеральный ситуационный центр электронного правительства</w:t>
      </w:r>
      <w:r w:rsidR="00FD3972">
        <w:t>»</w:t>
      </w:r>
      <w:r w:rsidRPr="00705D8F">
        <w:t xml:space="preserve"> и признании утратившим силу приказа Министерства связи и массовых коммуникаций Российской Федерации от 1 июля 2014 г. </w:t>
      </w:r>
      <w:r w:rsidR="00FD3972">
        <w:t>№</w:t>
      </w:r>
      <w:r w:rsidR="00FD3972" w:rsidRPr="00705D8F">
        <w:t xml:space="preserve"> </w:t>
      </w:r>
      <w:r w:rsidRPr="00705D8F">
        <w:t xml:space="preserve">184 (Зарегистрировано в Минюсте России 16.09.2021 </w:t>
      </w:r>
      <w:r w:rsidR="00FD3972">
        <w:t>№</w:t>
      </w:r>
      <w:r w:rsidR="00FD3972" w:rsidRPr="00705D8F">
        <w:t xml:space="preserve"> </w:t>
      </w:r>
      <w:r w:rsidRPr="00705D8F">
        <w:t>65027</w:t>
      </w:r>
      <w:r w:rsidR="00FD3972" w:rsidRPr="00705D8F">
        <w:t>)</w:t>
      </w:r>
      <w:r w:rsidR="00FD3972">
        <w:t>».</w:t>
      </w:r>
    </w:p>
    <w:p w14:paraId="3384B34C" w14:textId="4BA45794" w:rsidR="00DD0DB5" w:rsidRDefault="002B6B3D" w:rsidP="009B1B77">
      <w:pPr>
        <w:pStyle w:val="2"/>
        <w:spacing w:line="276" w:lineRule="auto"/>
      </w:pPr>
      <w:bookmarkStart w:id="5" w:name="_Toc109053499"/>
      <w:r>
        <w:t>Область действия</w:t>
      </w:r>
      <w:bookmarkEnd w:id="5"/>
    </w:p>
    <w:p w14:paraId="0A77BDCC" w14:textId="0AEBD1CF" w:rsidR="00DD0DB5" w:rsidRDefault="002B6B3D" w:rsidP="009B1B77">
      <w:pPr>
        <w:pStyle w:val="a3"/>
        <w:spacing w:line="276" w:lineRule="auto"/>
        <w:rPr>
          <w:szCs w:val="28"/>
        </w:rPr>
      </w:pPr>
      <w:bookmarkStart w:id="6" w:name="_2et92p0"/>
      <w:bookmarkEnd w:id="6"/>
      <w:r>
        <w:rPr>
          <w:szCs w:val="28"/>
        </w:rPr>
        <w:t xml:space="preserve">Федеральные </w:t>
      </w:r>
      <w:r w:rsidRPr="00203D52">
        <w:t>органы</w:t>
      </w:r>
      <w:r>
        <w:rPr>
          <w:szCs w:val="28"/>
        </w:rPr>
        <w:t xml:space="preserve"> исполнительной власти, государственные внебюджетные фонды, исполнительные органы государственной власти субъектов Российской Федерации, органы местного самоуправления, государственные и муниципальные учреждения, многофункциональные центры предоставления государственных и муниципальных услуг, иные органы и организации, являющиеся операторами информационных систем, используемых при предоставлении государственных и муниципальных услуг в электронной форме, в том числе при осуществлении </w:t>
      </w:r>
      <w:r>
        <w:rPr>
          <w:szCs w:val="28"/>
        </w:rPr>
        <w:lastRenderedPageBreak/>
        <w:t xml:space="preserve">электронного межведомственного взаимодействия в целях предоставления государственных и муниципальных услуг (далее </w:t>
      </w:r>
      <w:r w:rsidR="00203D52">
        <w:rPr>
          <w:szCs w:val="28"/>
        </w:rPr>
        <w:t>—</w:t>
      </w:r>
      <w:r>
        <w:rPr>
          <w:szCs w:val="28"/>
        </w:rPr>
        <w:t xml:space="preserve"> Операторы ИС).</w:t>
      </w:r>
    </w:p>
    <w:p w14:paraId="5F773BBA" w14:textId="3FD28C5A" w:rsidR="00DD0DB5" w:rsidRDefault="002B6B3D" w:rsidP="009B1B77">
      <w:pPr>
        <w:pStyle w:val="2"/>
        <w:spacing w:line="276" w:lineRule="auto"/>
      </w:pPr>
      <w:bookmarkStart w:id="7" w:name="_tyjcwt"/>
      <w:bookmarkEnd w:id="7"/>
      <w:r>
        <w:t xml:space="preserve"> </w:t>
      </w:r>
      <w:bookmarkStart w:id="8" w:name="_Toc109053500"/>
      <w:r>
        <w:t>Термины и определения</w:t>
      </w:r>
      <w:bookmarkEnd w:id="8"/>
    </w:p>
    <w:p w14:paraId="7C3B2DA7" w14:textId="77777777" w:rsidR="00DD0DB5" w:rsidRDefault="002B6B3D" w:rsidP="009B1B77">
      <w:pPr>
        <w:pStyle w:val="a3"/>
        <w:spacing w:line="276" w:lineRule="auto"/>
      </w:pPr>
      <w:r>
        <w:t xml:space="preserve">В документе используются следующие термины и определения: </w:t>
      </w:r>
    </w:p>
    <w:tbl>
      <w:tblPr>
        <w:tblStyle w:val="StGen0"/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541"/>
      </w:tblGrid>
      <w:tr w:rsidR="00382955" w14:paraId="1967B7EC" w14:textId="77777777" w:rsidTr="00951FBD">
        <w:trPr>
          <w:tblHeader/>
        </w:trPr>
        <w:tc>
          <w:tcPr>
            <w:tcW w:w="2689" w:type="dxa"/>
          </w:tcPr>
          <w:p w14:paraId="2368B4D9" w14:textId="77777777" w:rsidR="00382955" w:rsidRDefault="00382955" w:rsidP="009B1B77">
            <w:pPr>
              <w:pStyle w:val="affe"/>
              <w:spacing w:line="276" w:lineRule="auto"/>
            </w:pPr>
            <w:r>
              <w:t>Термин</w:t>
            </w:r>
          </w:p>
        </w:tc>
        <w:tc>
          <w:tcPr>
            <w:tcW w:w="7541" w:type="dxa"/>
          </w:tcPr>
          <w:p w14:paraId="02EEACCC" w14:textId="77777777" w:rsidR="00382955" w:rsidRDefault="00382955" w:rsidP="009B1B77">
            <w:pPr>
              <w:pStyle w:val="affe"/>
              <w:spacing w:line="276" w:lineRule="auto"/>
            </w:pPr>
            <w:r>
              <w:t>Определение</w:t>
            </w:r>
          </w:p>
        </w:tc>
      </w:tr>
      <w:tr w:rsidR="00382955" w:rsidRPr="00382955" w14:paraId="551141AB" w14:textId="77777777" w:rsidTr="00951FBD">
        <w:tc>
          <w:tcPr>
            <w:tcW w:w="2689" w:type="dxa"/>
          </w:tcPr>
          <w:p w14:paraId="3B0799DA" w14:textId="77777777" w:rsidR="00382955" w:rsidRPr="00382955" w:rsidRDefault="00382955" w:rsidP="009B1B77">
            <w:pPr>
              <w:pStyle w:val="affd"/>
              <w:spacing w:line="276" w:lineRule="auto"/>
            </w:pPr>
            <w:r w:rsidRPr="00382955">
              <w:t>Агент ПОДД СМЭВ</w:t>
            </w:r>
          </w:p>
        </w:tc>
        <w:tc>
          <w:tcPr>
            <w:tcW w:w="7541" w:type="dxa"/>
          </w:tcPr>
          <w:p w14:paraId="2DA604C2" w14:textId="77777777" w:rsidR="00382955" w:rsidRPr="00382955" w:rsidRDefault="00382955" w:rsidP="009B1B77">
            <w:pPr>
              <w:pStyle w:val="affd"/>
              <w:spacing w:line="276" w:lineRule="auto"/>
            </w:pPr>
            <w:r w:rsidRPr="00382955">
              <w:t>Типовое программное обеспечение, устанавливаемое в контуре ИС УВ и обеспечивающее сопряжение Витрин данных с ПОДД СМЭВ</w:t>
            </w:r>
          </w:p>
        </w:tc>
      </w:tr>
      <w:tr w:rsidR="00382955" w14:paraId="7C9A423F" w14:textId="77777777" w:rsidTr="00951FBD">
        <w:tc>
          <w:tcPr>
            <w:tcW w:w="2689" w:type="dxa"/>
            <w:tcBorders>
              <w:top w:val="none" w:sz="0" w:space="0" w:color="000000"/>
            </w:tcBorders>
          </w:tcPr>
          <w:p w14:paraId="121129FF" w14:textId="77777777" w:rsidR="00382955" w:rsidRDefault="00382955" w:rsidP="009B1B77">
            <w:pPr>
              <w:pStyle w:val="affd"/>
              <w:spacing w:line="276" w:lineRule="auto"/>
            </w:pPr>
            <w:r>
              <w:t>Артефакт</w:t>
            </w:r>
          </w:p>
        </w:tc>
        <w:tc>
          <w:tcPr>
            <w:tcW w:w="7541" w:type="dxa"/>
            <w:tcBorders>
              <w:top w:val="none" w:sz="0" w:space="0" w:color="000000"/>
            </w:tcBorders>
          </w:tcPr>
          <w:p w14:paraId="3784CC31" w14:textId="77777777" w:rsidR="00382955" w:rsidRDefault="00382955" w:rsidP="009B1B77">
            <w:pPr>
              <w:pStyle w:val="affd"/>
              <w:spacing w:line="276" w:lineRule="auto"/>
            </w:pPr>
            <w:r>
              <w:t>Проектные документы, рабочие документы, схемы, модели, диаграммы и прочая, описывающая работу и архитектуру ИС, документация</w:t>
            </w:r>
          </w:p>
        </w:tc>
      </w:tr>
      <w:tr w:rsidR="00382955" w14:paraId="351D7486" w14:textId="77777777" w:rsidTr="00951FBD">
        <w:tc>
          <w:tcPr>
            <w:tcW w:w="2689" w:type="dxa"/>
          </w:tcPr>
          <w:p w14:paraId="4317A148" w14:textId="77777777" w:rsidR="00382955" w:rsidRDefault="00382955" w:rsidP="009B1B77">
            <w:pPr>
              <w:pStyle w:val="affd"/>
              <w:spacing w:line="276" w:lineRule="auto"/>
            </w:pPr>
            <w:r>
              <w:t>Валидация</w:t>
            </w:r>
          </w:p>
        </w:tc>
        <w:tc>
          <w:tcPr>
            <w:tcW w:w="7541" w:type="dxa"/>
          </w:tcPr>
          <w:p w14:paraId="7C932C75" w14:textId="77777777" w:rsidR="00382955" w:rsidRDefault="00382955" w:rsidP="009B1B77">
            <w:pPr>
              <w:pStyle w:val="affd"/>
              <w:spacing w:line="276" w:lineRule="auto"/>
            </w:pPr>
            <w:r>
              <w:t>Процесс приведения доказательств того, что требования Оператора (Заказчика) по разработке или развитию ИС корректно удовлетворены</w:t>
            </w:r>
          </w:p>
        </w:tc>
      </w:tr>
      <w:tr w:rsidR="00382955" w14:paraId="727FF93A" w14:textId="77777777" w:rsidTr="00951FBD">
        <w:tc>
          <w:tcPr>
            <w:tcW w:w="2689" w:type="dxa"/>
          </w:tcPr>
          <w:p w14:paraId="460C016F" w14:textId="77777777" w:rsidR="00382955" w:rsidRDefault="00382955" w:rsidP="009B1B77">
            <w:pPr>
              <w:pStyle w:val="affd"/>
              <w:spacing w:line="276" w:lineRule="auto"/>
            </w:pPr>
            <w:r>
              <w:t>Верификация</w:t>
            </w:r>
          </w:p>
        </w:tc>
        <w:tc>
          <w:tcPr>
            <w:tcW w:w="7541" w:type="dxa"/>
          </w:tcPr>
          <w:p w14:paraId="559FE779" w14:textId="77777777" w:rsidR="00382955" w:rsidRDefault="00382955" w:rsidP="009B1B77">
            <w:pPr>
              <w:pStyle w:val="affd"/>
              <w:spacing w:line="276" w:lineRule="auto"/>
            </w:pPr>
            <w:r>
              <w:t>Процесс приведения доказательств того, что требования Технического задания (Спецификации) по разработке или развитию ИС корректно реализованы</w:t>
            </w:r>
          </w:p>
        </w:tc>
      </w:tr>
      <w:tr w:rsidR="00382955" w14:paraId="74752F76" w14:textId="77777777" w:rsidTr="00951FBD">
        <w:tc>
          <w:tcPr>
            <w:tcW w:w="2689" w:type="dxa"/>
          </w:tcPr>
          <w:p w14:paraId="328911F8" w14:textId="77777777" w:rsidR="00382955" w:rsidRDefault="00382955" w:rsidP="009B1B77">
            <w:pPr>
              <w:pStyle w:val="affd"/>
              <w:spacing w:line="276" w:lineRule="auto"/>
            </w:pPr>
            <w:r>
              <w:t>Витрина данных</w:t>
            </w:r>
          </w:p>
        </w:tc>
        <w:tc>
          <w:tcPr>
            <w:tcW w:w="7541" w:type="dxa"/>
          </w:tcPr>
          <w:p w14:paraId="4F832026" w14:textId="77777777" w:rsidR="00382955" w:rsidRDefault="00382955" w:rsidP="009B1B77">
            <w:pPr>
              <w:pStyle w:val="affd"/>
              <w:spacing w:line="276" w:lineRule="auto"/>
            </w:pPr>
            <w:r>
              <w:t>Комплекс программных и технических средств, обеспечивающий загрузку, хранение и предоставление государственных данных из информационных систем органов и организаций государственного сектора другим органам и организациям государственного сектора с использованием единой информационной платформы и посредством единой системы межведомственного электронного взаимодействия для предоставления государственных и муниципальных услуг, исполнения государственных и муниципальных функций в электронной форме, а также для представления государственных данных в подсистему информационно-аналитического обеспечения единой информационной платформы</w:t>
            </w:r>
          </w:p>
        </w:tc>
      </w:tr>
      <w:tr w:rsidR="00382955" w14:paraId="65EF0569" w14:textId="77777777" w:rsidTr="00951FBD">
        <w:tc>
          <w:tcPr>
            <w:tcW w:w="2689" w:type="dxa"/>
          </w:tcPr>
          <w:p w14:paraId="0C0A62EE" w14:textId="77777777" w:rsidR="00382955" w:rsidRDefault="00382955" w:rsidP="009B1B77">
            <w:pPr>
              <w:pStyle w:val="aff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ЕИП НСУД (ФГИС ЕИП НСУД)</w:t>
            </w:r>
          </w:p>
        </w:tc>
        <w:tc>
          <w:tcPr>
            <w:tcW w:w="7541" w:type="dxa"/>
          </w:tcPr>
          <w:p w14:paraId="0581F70B" w14:textId="77777777" w:rsidR="00382955" w:rsidRDefault="00382955" w:rsidP="009B1B77">
            <w:pPr>
              <w:pStyle w:val="aff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Федеральная государственная информационная система «Единая информационная платформа Национальной системы управления данными»</w:t>
            </w:r>
          </w:p>
        </w:tc>
      </w:tr>
      <w:tr w:rsidR="00382955" w14:paraId="3AA6E30F" w14:textId="77777777" w:rsidTr="00951FBD">
        <w:tc>
          <w:tcPr>
            <w:tcW w:w="2689" w:type="dxa"/>
            <w:tcBorders>
              <w:top w:val="none" w:sz="0" w:space="0" w:color="000000"/>
            </w:tcBorders>
          </w:tcPr>
          <w:p w14:paraId="79179B63" w14:textId="77777777" w:rsidR="00382955" w:rsidRDefault="00382955" w:rsidP="009B1B77">
            <w:pPr>
              <w:pStyle w:val="affd"/>
              <w:spacing w:line="276" w:lineRule="auto"/>
            </w:pPr>
            <w:r>
              <w:t>Инициатор</w:t>
            </w:r>
          </w:p>
        </w:tc>
        <w:tc>
          <w:tcPr>
            <w:tcW w:w="7541" w:type="dxa"/>
            <w:tcBorders>
              <w:top w:val="none" w:sz="0" w:space="0" w:color="000000"/>
            </w:tcBorders>
          </w:tcPr>
          <w:p w14:paraId="19B11CB4" w14:textId="77777777" w:rsidR="00382955" w:rsidRDefault="00382955" w:rsidP="009B1B77">
            <w:pPr>
              <w:pStyle w:val="aff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Информационная система Участника информационного взаимодействия, осуществляющая запрос сведений и получение ответа на запрос </w:t>
            </w:r>
          </w:p>
        </w:tc>
      </w:tr>
      <w:tr w:rsidR="00382955" w14:paraId="3C618383" w14:textId="77777777" w:rsidTr="00951FBD">
        <w:tc>
          <w:tcPr>
            <w:tcW w:w="2689" w:type="dxa"/>
            <w:tcBorders>
              <w:top w:val="none" w:sz="0" w:space="0" w:color="000000"/>
            </w:tcBorders>
          </w:tcPr>
          <w:p w14:paraId="2F617CBC" w14:textId="77777777" w:rsidR="00382955" w:rsidRDefault="00382955" w:rsidP="009B1B77">
            <w:pPr>
              <w:pStyle w:val="affd"/>
              <w:spacing w:line="276" w:lineRule="auto"/>
            </w:pPr>
            <w:r>
              <w:rPr>
                <w:color w:val="000000"/>
              </w:rPr>
              <w:lastRenderedPageBreak/>
              <w:t>И</w:t>
            </w:r>
            <w:r w:rsidRPr="00A32404">
              <w:rPr>
                <w:color w:val="000000"/>
              </w:rPr>
              <w:t>нцидент качества</w:t>
            </w:r>
            <w:r>
              <w:rPr>
                <w:color w:val="000000"/>
              </w:rPr>
              <w:t xml:space="preserve"> </w:t>
            </w:r>
            <w:r w:rsidRPr="00A32404">
              <w:rPr>
                <w:color w:val="000000"/>
              </w:rPr>
              <w:t>информационного обмена</w:t>
            </w:r>
          </w:p>
        </w:tc>
        <w:tc>
          <w:tcPr>
            <w:tcW w:w="7541" w:type="dxa"/>
            <w:tcBorders>
              <w:top w:val="none" w:sz="0" w:space="0" w:color="000000"/>
            </w:tcBorders>
          </w:tcPr>
          <w:p w14:paraId="49FAFA4F" w14:textId="77777777" w:rsidR="00382955" w:rsidRDefault="00382955" w:rsidP="009B1B77">
            <w:pPr>
              <w:pStyle w:val="aff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32404">
              <w:rPr>
                <w:color w:val="000000"/>
              </w:rPr>
              <w:t>ведомлени</w:t>
            </w:r>
            <w:r>
              <w:rPr>
                <w:color w:val="000000"/>
              </w:rPr>
              <w:t>е</w:t>
            </w:r>
            <w:r w:rsidRPr="00A3240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</w:t>
            </w:r>
            <w:r w:rsidRPr="00A32404">
              <w:rPr>
                <w:color w:val="000000"/>
              </w:rPr>
              <w:t>формир</w:t>
            </w:r>
            <w:r>
              <w:rPr>
                <w:color w:val="000000"/>
              </w:rPr>
              <w:t>ованное</w:t>
            </w:r>
            <w:r w:rsidRPr="00A32404">
              <w:rPr>
                <w:color w:val="000000"/>
              </w:rPr>
              <w:t xml:space="preserve"> в автоматическом или ручном режиме о событиях, которые вызывают или могут вызвать прерывание или снижение качества информационного обмена, включая и качество передаваемых данных</w:t>
            </w:r>
          </w:p>
        </w:tc>
      </w:tr>
      <w:tr w:rsidR="00382955" w:rsidRPr="00B73FD7" w14:paraId="6CAEAAEE" w14:textId="77777777" w:rsidTr="00951FBD">
        <w:tc>
          <w:tcPr>
            <w:tcW w:w="2689" w:type="dxa"/>
          </w:tcPr>
          <w:p w14:paraId="03FF1821" w14:textId="77777777" w:rsidR="00382955" w:rsidRPr="00B73FD7" w:rsidRDefault="00382955" w:rsidP="009B1B77">
            <w:pPr>
              <w:pStyle w:val="affd"/>
              <w:spacing w:line="276" w:lineRule="auto"/>
            </w:pPr>
            <w:r w:rsidRPr="00B73FD7">
              <w:t>ИС</w:t>
            </w:r>
          </w:p>
        </w:tc>
        <w:tc>
          <w:tcPr>
            <w:tcW w:w="7541" w:type="dxa"/>
          </w:tcPr>
          <w:p w14:paraId="6C4D4DCD" w14:textId="77777777" w:rsidR="00382955" w:rsidRPr="00B73FD7" w:rsidRDefault="00382955" w:rsidP="009B1B77">
            <w:pPr>
              <w:pStyle w:val="affd"/>
              <w:spacing w:line="276" w:lineRule="auto"/>
            </w:pPr>
            <w:r w:rsidRPr="00B73FD7">
              <w:t>Информационная система</w:t>
            </w:r>
          </w:p>
        </w:tc>
      </w:tr>
      <w:tr w:rsidR="00382955" w14:paraId="4371F37E" w14:textId="77777777" w:rsidTr="00951FBD">
        <w:tc>
          <w:tcPr>
            <w:tcW w:w="2689" w:type="dxa"/>
          </w:tcPr>
          <w:p w14:paraId="03E0573D" w14:textId="77777777" w:rsidR="00382955" w:rsidRDefault="00382955" w:rsidP="009B1B77">
            <w:pPr>
              <w:pStyle w:val="affd"/>
              <w:spacing w:line="276" w:lineRule="auto"/>
            </w:pPr>
            <w:r>
              <w:t>Квота очереди ИС, квота</w:t>
            </w:r>
          </w:p>
        </w:tc>
        <w:tc>
          <w:tcPr>
            <w:tcW w:w="7541" w:type="dxa"/>
          </w:tcPr>
          <w:p w14:paraId="507F6C7E" w14:textId="77777777" w:rsidR="00382955" w:rsidRDefault="00382955" w:rsidP="009B1B77">
            <w:pPr>
              <w:pStyle w:val="affd"/>
              <w:spacing w:line="276" w:lineRule="auto"/>
            </w:pPr>
            <w:r>
              <w:t>Технологический размер очереди – максимальное количество сообщений, которое может быть размещено в очереди ИС Участника</w:t>
            </w:r>
          </w:p>
        </w:tc>
      </w:tr>
      <w:tr w:rsidR="00382955" w14:paraId="2A3F7E16" w14:textId="77777777" w:rsidTr="00951FBD">
        <w:tc>
          <w:tcPr>
            <w:tcW w:w="2689" w:type="dxa"/>
          </w:tcPr>
          <w:p w14:paraId="18915B95" w14:textId="77777777" w:rsidR="00382955" w:rsidRDefault="00382955" w:rsidP="009B1B77">
            <w:pPr>
              <w:pStyle w:val="affd"/>
              <w:spacing w:line="276" w:lineRule="auto"/>
            </w:pPr>
            <w:r>
              <w:t>Масштабируемость ИС</w:t>
            </w:r>
          </w:p>
        </w:tc>
        <w:tc>
          <w:tcPr>
            <w:tcW w:w="7541" w:type="dxa"/>
          </w:tcPr>
          <w:p w14:paraId="1B731D80" w14:textId="77777777" w:rsidR="00382955" w:rsidRDefault="00382955" w:rsidP="009B1B77">
            <w:pPr>
              <w:pStyle w:val="affd"/>
              <w:spacing w:line="276" w:lineRule="auto"/>
            </w:pPr>
            <w:r>
              <w:t>Способность ИС справляться с увеличением рабочей нагрузки (увеличивать свою производительность) при добавлении аппаратных ресурсов</w:t>
            </w:r>
          </w:p>
        </w:tc>
      </w:tr>
      <w:tr w:rsidR="00382955" w14:paraId="620F8630" w14:textId="77777777" w:rsidTr="00951FBD">
        <w:tc>
          <w:tcPr>
            <w:tcW w:w="2689" w:type="dxa"/>
          </w:tcPr>
          <w:p w14:paraId="60D4C983" w14:textId="77777777" w:rsidR="00382955" w:rsidRDefault="00382955" w:rsidP="009B1B77">
            <w:pPr>
              <w:pStyle w:val="affd"/>
              <w:spacing w:line="276" w:lineRule="auto"/>
            </w:pPr>
            <w:r>
              <w:t>МР СМЭВ 3</w:t>
            </w:r>
          </w:p>
        </w:tc>
        <w:tc>
          <w:tcPr>
            <w:tcW w:w="7541" w:type="dxa"/>
          </w:tcPr>
          <w:p w14:paraId="5E439748" w14:textId="77777777" w:rsidR="00382955" w:rsidRDefault="00382955" w:rsidP="009B1B77">
            <w:pPr>
              <w:pStyle w:val="affd"/>
              <w:spacing w:line="276" w:lineRule="auto"/>
            </w:pPr>
            <w:r>
              <w:t>Методические рекомендации по работе со СМЭВ версии 3.x</w:t>
            </w:r>
          </w:p>
        </w:tc>
      </w:tr>
      <w:tr w:rsidR="00382955" w14:paraId="387D020C" w14:textId="77777777" w:rsidTr="00951FBD">
        <w:tc>
          <w:tcPr>
            <w:tcW w:w="2689" w:type="dxa"/>
          </w:tcPr>
          <w:p w14:paraId="089BC1E6" w14:textId="77777777" w:rsidR="00382955" w:rsidRDefault="00382955" w:rsidP="009B1B77">
            <w:pPr>
              <w:pStyle w:val="affd"/>
              <w:spacing w:line="276" w:lineRule="auto"/>
            </w:pPr>
            <w:r>
              <w:t>МР СМЭВ 4</w:t>
            </w:r>
          </w:p>
        </w:tc>
        <w:tc>
          <w:tcPr>
            <w:tcW w:w="7541" w:type="dxa"/>
          </w:tcPr>
          <w:p w14:paraId="5A6A3B97" w14:textId="77777777" w:rsidR="00382955" w:rsidRDefault="00382955" w:rsidP="009B1B77">
            <w:pPr>
              <w:pStyle w:val="affd"/>
              <w:spacing w:line="276" w:lineRule="auto"/>
            </w:pPr>
            <w:r>
              <w:t>Методические рекомендации по работе с подсистемой обеспечения доступа к данным федеральной государственной информационной системы</w:t>
            </w:r>
          </w:p>
        </w:tc>
      </w:tr>
      <w:tr w:rsidR="00382955" w14:paraId="30B86CD4" w14:textId="77777777" w:rsidTr="00951FBD">
        <w:tc>
          <w:tcPr>
            <w:tcW w:w="2689" w:type="dxa"/>
          </w:tcPr>
          <w:p w14:paraId="29C721F2" w14:textId="77777777" w:rsidR="00382955" w:rsidRDefault="00382955" w:rsidP="009B1B77">
            <w:pPr>
              <w:pStyle w:val="affd"/>
              <w:spacing w:line="276" w:lineRule="auto"/>
            </w:pPr>
            <w:r>
              <w:t xml:space="preserve">Оператор СМЭВ </w:t>
            </w:r>
          </w:p>
        </w:tc>
        <w:tc>
          <w:tcPr>
            <w:tcW w:w="7541" w:type="dxa"/>
          </w:tcPr>
          <w:p w14:paraId="576DF763" w14:textId="16C8214E" w:rsidR="00382955" w:rsidRDefault="00D754C6" w:rsidP="009B1B77">
            <w:pPr>
              <w:pStyle w:val="affd"/>
              <w:spacing w:line="276" w:lineRule="auto"/>
            </w:pPr>
            <w:r w:rsidRPr="00D754C6">
              <w:t xml:space="preserve">Министерство цифрового развития, связи и массовых коммуникаций </w:t>
            </w:r>
            <w:r w:rsidR="00382955">
              <w:t>Российской Федерации (в соответствии с постановлением Правительства № 697)</w:t>
            </w:r>
          </w:p>
        </w:tc>
      </w:tr>
      <w:tr w:rsidR="00382955" w14:paraId="660EB719" w14:textId="77777777" w:rsidTr="00951FBD">
        <w:tc>
          <w:tcPr>
            <w:tcW w:w="2689" w:type="dxa"/>
            <w:tcBorders>
              <w:top w:val="none" w:sz="0" w:space="0" w:color="000000"/>
            </w:tcBorders>
          </w:tcPr>
          <w:p w14:paraId="2E33CF04" w14:textId="77777777" w:rsidR="00382955" w:rsidRDefault="00382955" w:rsidP="009B1B77">
            <w:pPr>
              <w:pStyle w:val="affd"/>
              <w:spacing w:line="276" w:lineRule="auto"/>
            </w:pPr>
            <w:r>
              <w:t>Ответчик</w:t>
            </w:r>
          </w:p>
        </w:tc>
        <w:tc>
          <w:tcPr>
            <w:tcW w:w="7541" w:type="dxa"/>
            <w:tcBorders>
              <w:top w:val="none" w:sz="0" w:space="0" w:color="000000"/>
            </w:tcBorders>
          </w:tcPr>
          <w:p w14:paraId="1499A9AB" w14:textId="77777777" w:rsidR="00382955" w:rsidRDefault="00382955" w:rsidP="009B1B77">
            <w:pPr>
              <w:pStyle w:val="aff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Информационная система Участника информационного взаимодействия, поставляющая сведения в ответ на запрос сведений</w:t>
            </w:r>
          </w:p>
        </w:tc>
      </w:tr>
      <w:tr w:rsidR="00382955" w14:paraId="64D31A88" w14:textId="77777777" w:rsidTr="00951FBD">
        <w:tc>
          <w:tcPr>
            <w:tcW w:w="2689" w:type="dxa"/>
          </w:tcPr>
          <w:p w14:paraId="5D9319D7" w14:textId="77777777" w:rsidR="00382955" w:rsidRDefault="00382955" w:rsidP="009B1B77">
            <w:pPr>
              <w:pStyle w:val="affd"/>
              <w:spacing w:line="276" w:lineRule="auto"/>
            </w:pPr>
            <w:r>
              <w:t xml:space="preserve">Отправитель сообщения </w:t>
            </w:r>
          </w:p>
        </w:tc>
        <w:tc>
          <w:tcPr>
            <w:tcW w:w="7541" w:type="dxa"/>
          </w:tcPr>
          <w:p w14:paraId="6F532C30" w14:textId="77777777" w:rsidR="00382955" w:rsidRDefault="00382955" w:rsidP="009B1B77">
            <w:pPr>
              <w:pStyle w:val="affd"/>
              <w:spacing w:line="276" w:lineRule="auto"/>
            </w:pPr>
            <w:r>
              <w:t>Информационная система, отправляющая сообщение через СМЭВ</w:t>
            </w:r>
          </w:p>
        </w:tc>
      </w:tr>
      <w:tr w:rsidR="006506E8" w14:paraId="374808F5" w14:textId="77777777" w:rsidTr="00951FBD">
        <w:tc>
          <w:tcPr>
            <w:tcW w:w="2689" w:type="dxa"/>
          </w:tcPr>
          <w:p w14:paraId="0B7E8F64" w14:textId="2BC95F83" w:rsidR="006506E8" w:rsidRDefault="006506E8" w:rsidP="009B1B77">
            <w:pPr>
              <w:pStyle w:val="affd"/>
              <w:spacing w:line="276" w:lineRule="auto"/>
            </w:pPr>
            <w:r>
              <w:t>Отчетный период</w:t>
            </w:r>
          </w:p>
        </w:tc>
        <w:tc>
          <w:tcPr>
            <w:tcW w:w="7541" w:type="dxa"/>
          </w:tcPr>
          <w:p w14:paraId="114FA3B5" w14:textId="15AB98D9" w:rsidR="006506E8" w:rsidRDefault="006506E8" w:rsidP="009B1B77">
            <w:pPr>
              <w:pStyle w:val="affd"/>
              <w:spacing w:line="276" w:lineRule="auto"/>
            </w:pPr>
            <w:r>
              <w:t>Промежуток времени, который является расчетным для показателей качества функционирования информационных систем</w:t>
            </w:r>
          </w:p>
        </w:tc>
      </w:tr>
      <w:tr w:rsidR="006506E8" w14:paraId="757D87C1" w14:textId="77777777" w:rsidTr="00951FBD">
        <w:tc>
          <w:tcPr>
            <w:tcW w:w="2689" w:type="dxa"/>
          </w:tcPr>
          <w:p w14:paraId="3AB80399" w14:textId="00148603" w:rsidR="006506E8" w:rsidRDefault="006506E8" w:rsidP="009B1B77">
            <w:pPr>
              <w:pStyle w:val="affd"/>
              <w:spacing w:line="276" w:lineRule="auto"/>
            </w:pPr>
            <w:r>
              <w:t>Расчетная дата</w:t>
            </w:r>
          </w:p>
        </w:tc>
        <w:tc>
          <w:tcPr>
            <w:tcW w:w="7541" w:type="dxa"/>
          </w:tcPr>
          <w:p w14:paraId="406ECB64" w14:textId="3B520932" w:rsidR="006506E8" w:rsidRDefault="006506E8" w:rsidP="009B1B77">
            <w:pPr>
              <w:pStyle w:val="affd"/>
              <w:spacing w:line="276" w:lineRule="auto"/>
            </w:pPr>
            <w:r>
              <w:t>Дата формирования отчета по</w:t>
            </w:r>
            <w:r w:rsidR="009746FA">
              <w:t xml:space="preserve"> показателям качества функционирования информационных систем</w:t>
            </w:r>
          </w:p>
        </w:tc>
      </w:tr>
      <w:tr w:rsidR="00382955" w14:paraId="4F1D5C19" w14:textId="77777777" w:rsidTr="00951FBD">
        <w:tc>
          <w:tcPr>
            <w:tcW w:w="2689" w:type="dxa"/>
          </w:tcPr>
          <w:p w14:paraId="11ADBF3B" w14:textId="16B272CC" w:rsidR="00382955" w:rsidRDefault="00382955">
            <w:pPr>
              <w:pStyle w:val="affd"/>
              <w:spacing w:line="276" w:lineRule="auto"/>
            </w:pPr>
            <w:r>
              <w:t xml:space="preserve">Очередь доставки запросов </w:t>
            </w:r>
            <w:r w:rsidR="00E45FF4">
              <w:t>поставщика</w:t>
            </w:r>
          </w:p>
        </w:tc>
        <w:tc>
          <w:tcPr>
            <w:tcW w:w="7541" w:type="dxa"/>
          </w:tcPr>
          <w:p w14:paraId="518DFC85" w14:textId="77777777" w:rsidR="00382955" w:rsidRDefault="00382955" w:rsidP="009B1B77">
            <w:pPr>
              <w:pStyle w:val="affd"/>
              <w:spacing w:line="276" w:lineRule="auto"/>
            </w:pPr>
            <w:r>
              <w:t>Очередь СМЭВ, хранящая пул запросов для поставщика сведений</w:t>
            </w:r>
          </w:p>
        </w:tc>
      </w:tr>
      <w:tr w:rsidR="00382955" w14:paraId="661055DF" w14:textId="77777777" w:rsidTr="00951FBD">
        <w:tc>
          <w:tcPr>
            <w:tcW w:w="2689" w:type="dxa"/>
          </w:tcPr>
          <w:p w14:paraId="3463067F" w14:textId="3AD55886" w:rsidR="00382955" w:rsidRDefault="00382955">
            <w:pPr>
              <w:pStyle w:val="affd"/>
              <w:spacing w:line="276" w:lineRule="auto"/>
            </w:pPr>
            <w:r>
              <w:t xml:space="preserve">Очередь доставки ответов </w:t>
            </w:r>
            <w:r w:rsidR="00E45FF4">
              <w:t>потребителя</w:t>
            </w:r>
          </w:p>
        </w:tc>
        <w:tc>
          <w:tcPr>
            <w:tcW w:w="7541" w:type="dxa"/>
          </w:tcPr>
          <w:p w14:paraId="55FD00B0" w14:textId="77777777" w:rsidR="00382955" w:rsidRDefault="00382955" w:rsidP="009B1B77">
            <w:pPr>
              <w:pStyle w:val="affd"/>
              <w:spacing w:line="276" w:lineRule="auto"/>
            </w:pPr>
            <w:r>
              <w:t>Очередь СМЭВ, хранящая ответы на запросы в адрес потребителя</w:t>
            </w:r>
          </w:p>
        </w:tc>
      </w:tr>
      <w:tr w:rsidR="00382955" w14:paraId="49705086" w14:textId="77777777" w:rsidTr="00951FBD">
        <w:tc>
          <w:tcPr>
            <w:tcW w:w="2689" w:type="dxa"/>
          </w:tcPr>
          <w:p w14:paraId="1BBB4878" w14:textId="77777777" w:rsidR="00382955" w:rsidRDefault="00382955" w:rsidP="009B1B77">
            <w:pPr>
              <w:pStyle w:val="affd"/>
              <w:spacing w:line="276" w:lineRule="auto"/>
            </w:pPr>
            <w:r>
              <w:t>Ошибка</w:t>
            </w:r>
          </w:p>
        </w:tc>
        <w:tc>
          <w:tcPr>
            <w:tcW w:w="7541" w:type="dxa"/>
          </w:tcPr>
          <w:p w14:paraId="7AD7F21E" w14:textId="25B1E88B" w:rsidR="00382955" w:rsidRDefault="00382955" w:rsidP="009B1B77">
            <w:pPr>
              <w:pStyle w:val="affd"/>
              <w:spacing w:line="276" w:lineRule="auto"/>
            </w:pPr>
            <w:r>
              <w:t>Ошибка обработки межведомственного запроса – факт некорректной обработки межведомственного запроса со стороны ИС поставщика сервиса либо факт недоступности ИС поставщика сервиса в СМЭВ</w:t>
            </w:r>
          </w:p>
        </w:tc>
      </w:tr>
      <w:tr w:rsidR="00382955" w14:paraId="1C1D1C83" w14:textId="77777777" w:rsidTr="00951FBD">
        <w:tc>
          <w:tcPr>
            <w:tcW w:w="2689" w:type="dxa"/>
          </w:tcPr>
          <w:p w14:paraId="74E1B1D6" w14:textId="77777777" w:rsidR="00382955" w:rsidRDefault="00382955" w:rsidP="009B1B77">
            <w:pPr>
              <w:pStyle w:val="affd"/>
              <w:spacing w:line="276" w:lineRule="auto"/>
            </w:pPr>
            <w:r>
              <w:lastRenderedPageBreak/>
              <w:t>ПО</w:t>
            </w:r>
          </w:p>
        </w:tc>
        <w:tc>
          <w:tcPr>
            <w:tcW w:w="7541" w:type="dxa"/>
          </w:tcPr>
          <w:p w14:paraId="11704BEA" w14:textId="77777777" w:rsidR="00382955" w:rsidRDefault="00382955" w:rsidP="009B1B77">
            <w:pPr>
              <w:pStyle w:val="affd"/>
              <w:spacing w:line="276" w:lineRule="auto"/>
            </w:pPr>
            <w:r>
              <w:t>Программное обеспечение</w:t>
            </w:r>
          </w:p>
        </w:tc>
      </w:tr>
      <w:tr w:rsidR="00382955" w14:paraId="0A3BD0C0" w14:textId="77777777" w:rsidTr="00951FBD">
        <w:tc>
          <w:tcPr>
            <w:tcW w:w="2689" w:type="dxa"/>
          </w:tcPr>
          <w:p w14:paraId="23DB9287" w14:textId="77777777" w:rsidR="00382955" w:rsidRDefault="00382955" w:rsidP="009B1B77">
            <w:pPr>
              <w:pStyle w:val="affd"/>
              <w:spacing w:line="276" w:lineRule="auto"/>
            </w:pPr>
            <w:r w:rsidRPr="0090323B">
              <w:t>Показатель качества функционирования информационной системы</w:t>
            </w:r>
          </w:p>
        </w:tc>
        <w:tc>
          <w:tcPr>
            <w:tcW w:w="7541" w:type="dxa"/>
          </w:tcPr>
          <w:p w14:paraId="3990FCB7" w14:textId="312C184B" w:rsidR="00382955" w:rsidRDefault="00382955" w:rsidP="009B1B77">
            <w:pPr>
              <w:pStyle w:val="affd"/>
              <w:spacing w:line="276" w:lineRule="auto"/>
            </w:pPr>
            <w:r w:rsidRPr="0090323B">
              <w:t>Измеряемая или вычисляемая характеристика функционирования информационной системы</w:t>
            </w:r>
            <w:r w:rsidR="00C712AC">
              <w:t xml:space="preserve"> участника информационного взаимодействия</w:t>
            </w:r>
          </w:p>
        </w:tc>
      </w:tr>
      <w:tr w:rsidR="00382955" w14:paraId="31FBD2F2" w14:textId="77777777" w:rsidTr="00951FBD">
        <w:tc>
          <w:tcPr>
            <w:tcW w:w="2689" w:type="dxa"/>
          </w:tcPr>
          <w:p w14:paraId="33C4082E" w14:textId="77777777" w:rsidR="00382955" w:rsidRDefault="00382955" w:rsidP="009B1B77">
            <w:pPr>
              <w:pStyle w:val="affd"/>
              <w:spacing w:line="276" w:lineRule="auto"/>
            </w:pPr>
            <w:r>
              <w:t>Получатель сообщения (получатель)</w:t>
            </w:r>
          </w:p>
        </w:tc>
        <w:tc>
          <w:tcPr>
            <w:tcW w:w="7541" w:type="dxa"/>
          </w:tcPr>
          <w:p w14:paraId="027A898F" w14:textId="77777777" w:rsidR="00382955" w:rsidRDefault="00382955" w:rsidP="009B1B77">
            <w:pPr>
              <w:pStyle w:val="affd"/>
              <w:spacing w:line="276" w:lineRule="auto"/>
            </w:pPr>
            <w:r>
              <w:t>Информационная система, получающая сообщение из СМЭВ</w:t>
            </w:r>
          </w:p>
        </w:tc>
      </w:tr>
      <w:tr w:rsidR="00382955" w14:paraId="4DE5E74E" w14:textId="77777777" w:rsidTr="00951FBD">
        <w:tc>
          <w:tcPr>
            <w:tcW w:w="2689" w:type="dxa"/>
          </w:tcPr>
          <w:p w14:paraId="24D856E6" w14:textId="1F44EDF0" w:rsidR="00382955" w:rsidRDefault="00382955" w:rsidP="009B1B77">
            <w:pPr>
              <w:pStyle w:val="affd"/>
              <w:spacing w:line="276" w:lineRule="auto"/>
            </w:pPr>
            <w:r>
              <w:t>Поставщик информации (</w:t>
            </w:r>
            <w:r w:rsidR="00C05400">
              <w:t>Участник-ответчик</w:t>
            </w:r>
            <w:r>
              <w:t>)</w:t>
            </w:r>
          </w:p>
        </w:tc>
        <w:tc>
          <w:tcPr>
            <w:tcW w:w="7541" w:type="dxa"/>
          </w:tcPr>
          <w:p w14:paraId="1A8A7CE4" w14:textId="77777777" w:rsidR="00382955" w:rsidRDefault="00382955" w:rsidP="009B1B77">
            <w:pPr>
              <w:pStyle w:val="affd"/>
              <w:spacing w:line="276" w:lineRule="auto"/>
            </w:pPr>
            <w:r>
              <w:t>Участник информационного взаимодействия, выступающий в роли поставщика информации</w:t>
            </w:r>
          </w:p>
        </w:tc>
      </w:tr>
      <w:tr w:rsidR="00382955" w14:paraId="3D153703" w14:textId="77777777" w:rsidTr="00951FBD">
        <w:tc>
          <w:tcPr>
            <w:tcW w:w="2689" w:type="dxa"/>
          </w:tcPr>
          <w:p w14:paraId="07E7892F" w14:textId="77777777" w:rsidR="00382955" w:rsidRDefault="00382955" w:rsidP="009B1B77">
            <w:pPr>
              <w:pStyle w:val="affd"/>
              <w:spacing w:line="276" w:lineRule="auto"/>
            </w:pPr>
            <w:r>
              <w:t>Потребитель информации (потребитель)</w:t>
            </w:r>
          </w:p>
        </w:tc>
        <w:tc>
          <w:tcPr>
            <w:tcW w:w="7541" w:type="dxa"/>
          </w:tcPr>
          <w:p w14:paraId="58868E7D" w14:textId="77777777" w:rsidR="00382955" w:rsidRDefault="00382955" w:rsidP="009B1B77">
            <w:pPr>
              <w:pStyle w:val="affd"/>
              <w:spacing w:line="276" w:lineRule="auto"/>
            </w:pPr>
            <w:r>
              <w:t>Участник информационного взаимодействия, выступающий в роли потребителя информации</w:t>
            </w:r>
          </w:p>
        </w:tc>
      </w:tr>
      <w:tr w:rsidR="00382955" w14:paraId="3CEE43D6" w14:textId="77777777" w:rsidTr="00951FBD">
        <w:tc>
          <w:tcPr>
            <w:tcW w:w="2689" w:type="dxa"/>
          </w:tcPr>
          <w:p w14:paraId="71EC539D" w14:textId="77777777" w:rsidR="00382955" w:rsidRDefault="00382955" w:rsidP="009B1B77">
            <w:pPr>
              <w:pStyle w:val="affd"/>
              <w:spacing w:line="276" w:lineRule="auto"/>
            </w:pPr>
            <w:r>
              <w:t>Процедура проверки кода (Code Review)</w:t>
            </w:r>
          </w:p>
        </w:tc>
        <w:tc>
          <w:tcPr>
            <w:tcW w:w="7541" w:type="dxa"/>
          </w:tcPr>
          <w:p w14:paraId="1250B2F6" w14:textId="77777777" w:rsidR="00382955" w:rsidRDefault="00382955" w:rsidP="009B1B77">
            <w:pPr>
              <w:pStyle w:val="affd"/>
              <w:spacing w:line="276" w:lineRule="auto"/>
            </w:pPr>
            <w:r>
              <w:t>Систематическая проверка исходного кода программы разработчиками с целью обнаружения и исправления ошибок, которые остались незамеченными в начальной фазе разработки. Целью просмотра является улучшение качества программного продукта и совершенствование навыков разработчиков</w:t>
            </w:r>
          </w:p>
        </w:tc>
      </w:tr>
      <w:tr w:rsidR="00382955" w14:paraId="509ABA26" w14:textId="77777777" w:rsidTr="00951FBD">
        <w:tc>
          <w:tcPr>
            <w:tcW w:w="2689" w:type="dxa"/>
          </w:tcPr>
          <w:p w14:paraId="1BAD32A0" w14:textId="77777777" w:rsidR="00382955" w:rsidRDefault="00382955" w:rsidP="009B1B77">
            <w:pPr>
              <w:pStyle w:val="affd"/>
              <w:spacing w:line="276" w:lineRule="auto"/>
            </w:pPr>
            <w:r>
              <w:t>Процесс непрерывной интеграции исходных кодов</w:t>
            </w:r>
          </w:p>
        </w:tc>
        <w:tc>
          <w:tcPr>
            <w:tcW w:w="7541" w:type="dxa"/>
          </w:tcPr>
          <w:p w14:paraId="5E7BDB58" w14:textId="77777777" w:rsidR="00382955" w:rsidRDefault="00382955" w:rsidP="009B1B77">
            <w:pPr>
              <w:pStyle w:val="affd"/>
              <w:spacing w:line="276" w:lineRule="auto"/>
            </w:pPr>
            <w:r>
              <w:t>Практика разработки программного обеспечения, которая заключается в выполнении частых автоматизированных сборок проекта для скорейшего выявления и решения интеграционных проблем</w:t>
            </w:r>
          </w:p>
        </w:tc>
      </w:tr>
      <w:tr w:rsidR="00382955" w14:paraId="12D859E1" w14:textId="77777777" w:rsidTr="00951FBD">
        <w:trPr>
          <w:trHeight w:val="580"/>
        </w:trPr>
        <w:tc>
          <w:tcPr>
            <w:tcW w:w="2689" w:type="dxa"/>
          </w:tcPr>
          <w:p w14:paraId="5AE43552" w14:textId="77777777" w:rsidR="00382955" w:rsidRDefault="00382955" w:rsidP="009B1B77">
            <w:pPr>
              <w:pStyle w:val="affd"/>
              <w:spacing w:line="276" w:lineRule="auto"/>
            </w:pPr>
            <w:r>
              <w:t>Репозиторий исходного кода (система управления версиями)</w:t>
            </w:r>
          </w:p>
        </w:tc>
        <w:tc>
          <w:tcPr>
            <w:tcW w:w="7541" w:type="dxa"/>
          </w:tcPr>
          <w:p w14:paraId="7FDE6BBE" w14:textId="77777777" w:rsidR="00382955" w:rsidRDefault="00382955" w:rsidP="009B1B77">
            <w:pPr>
              <w:pStyle w:val="affd"/>
              <w:spacing w:line="276" w:lineRule="auto"/>
            </w:pPr>
            <w:r>
              <w:t>Система хранения и управления изменения исходными кодами ИС</w:t>
            </w:r>
          </w:p>
        </w:tc>
      </w:tr>
      <w:tr w:rsidR="00382955" w14:paraId="5FF79315" w14:textId="77777777" w:rsidTr="00951FBD">
        <w:tc>
          <w:tcPr>
            <w:tcW w:w="2689" w:type="dxa"/>
          </w:tcPr>
          <w:p w14:paraId="10FCB7FA" w14:textId="77777777" w:rsidR="00382955" w:rsidRDefault="00382955" w:rsidP="009B1B77">
            <w:pPr>
              <w:pStyle w:val="affd"/>
              <w:spacing w:line="276" w:lineRule="auto"/>
            </w:pPr>
            <w:r>
              <w:t>Ситуационный центр электронного правительства</w:t>
            </w:r>
          </w:p>
        </w:tc>
        <w:tc>
          <w:tcPr>
            <w:tcW w:w="7541" w:type="dxa"/>
          </w:tcPr>
          <w:p w14:paraId="4A2A9DE1" w14:textId="77777777" w:rsidR="00382955" w:rsidRDefault="00382955" w:rsidP="009B1B77">
            <w:pPr>
              <w:pStyle w:val="affd"/>
              <w:spacing w:line="276" w:lineRule="auto"/>
            </w:pPr>
            <w:r>
              <w:t>Федеральная государственная информационная система «Федеральный ситуационный центр электронного правительства» (https://sc.minsvyaz.ru), положение о которой утверждено постановлением Правительства Российской Федерации от 14.07.2017 № 839</w:t>
            </w:r>
          </w:p>
        </w:tc>
      </w:tr>
      <w:tr w:rsidR="00382955" w14:paraId="34F38C37" w14:textId="77777777" w:rsidTr="00951FBD">
        <w:tc>
          <w:tcPr>
            <w:tcW w:w="2689" w:type="dxa"/>
          </w:tcPr>
          <w:p w14:paraId="37D27E5F" w14:textId="77777777" w:rsidR="00382955" w:rsidRDefault="00382955" w:rsidP="009B1B77">
            <w:pPr>
              <w:pStyle w:val="affd"/>
              <w:spacing w:line="276" w:lineRule="auto"/>
            </w:pPr>
            <w:r>
              <w:t>СМЭВ</w:t>
            </w:r>
          </w:p>
        </w:tc>
        <w:tc>
          <w:tcPr>
            <w:tcW w:w="7541" w:type="dxa"/>
          </w:tcPr>
          <w:p w14:paraId="2146D203" w14:textId="77777777" w:rsidR="00382955" w:rsidRDefault="00382955" w:rsidP="009B1B77">
            <w:pPr>
              <w:pStyle w:val="affd"/>
              <w:spacing w:line="276" w:lineRule="auto"/>
            </w:pPr>
            <w:r>
              <w:t>Система межведомственного электронного взаимодействия</w:t>
            </w:r>
          </w:p>
        </w:tc>
      </w:tr>
      <w:tr w:rsidR="00382955" w14:paraId="4DD9BAFA" w14:textId="77777777" w:rsidTr="00951FBD">
        <w:tc>
          <w:tcPr>
            <w:tcW w:w="2689" w:type="dxa"/>
          </w:tcPr>
          <w:p w14:paraId="7E56EC9F" w14:textId="77777777" w:rsidR="00382955" w:rsidRDefault="00382955" w:rsidP="009B1B77">
            <w:pPr>
              <w:pStyle w:val="affd"/>
              <w:spacing w:line="276" w:lineRule="auto"/>
            </w:pPr>
            <w:r>
              <w:t>СМЭВ 3</w:t>
            </w:r>
          </w:p>
        </w:tc>
        <w:tc>
          <w:tcPr>
            <w:tcW w:w="7541" w:type="dxa"/>
          </w:tcPr>
          <w:p w14:paraId="67C09D60" w14:textId="77777777" w:rsidR="00382955" w:rsidRDefault="00382955" w:rsidP="009B1B77">
            <w:pPr>
              <w:pStyle w:val="affd"/>
              <w:spacing w:line="276" w:lineRule="auto"/>
            </w:pPr>
            <w:r>
              <w:rPr>
                <w:highlight w:val="white"/>
              </w:rPr>
              <w:t xml:space="preserve">Единый технологический способ взаимодействия СМЭВ посредством технологии очередей электронных сообщений </w:t>
            </w:r>
            <w:r>
              <w:rPr>
                <w:highlight w:val="white"/>
              </w:rPr>
              <w:lastRenderedPageBreak/>
              <w:t xml:space="preserve">в соответствии с зарегистрированными форматами передаваемых сведений (Видов сведений), </w:t>
            </w:r>
            <w:r>
              <w:t>функционирующий в соответствии с Методическими рекомендациям по работе со СМЭВ версии 3.x</w:t>
            </w:r>
          </w:p>
          <w:p w14:paraId="63625167" w14:textId="77777777" w:rsidR="00382955" w:rsidRDefault="00382955" w:rsidP="009B1B77">
            <w:pPr>
              <w:pStyle w:val="affd"/>
              <w:spacing w:line="276" w:lineRule="auto"/>
              <w:rPr>
                <w:highlight w:val="green"/>
              </w:rPr>
            </w:pPr>
          </w:p>
        </w:tc>
      </w:tr>
      <w:tr w:rsidR="00382955" w14:paraId="11FF17AB" w14:textId="77777777" w:rsidTr="00951FBD">
        <w:tc>
          <w:tcPr>
            <w:tcW w:w="2689" w:type="dxa"/>
          </w:tcPr>
          <w:p w14:paraId="34E6EB80" w14:textId="5BCCD1C9" w:rsidR="00382955" w:rsidRDefault="00382955" w:rsidP="000B2EB9">
            <w:pPr>
              <w:pStyle w:val="affd"/>
              <w:spacing w:line="276" w:lineRule="auto"/>
            </w:pPr>
            <w:r>
              <w:lastRenderedPageBreak/>
              <w:t>СМЭВ 4</w:t>
            </w:r>
            <w:r w:rsidR="000B2EB9">
              <w:t>,</w:t>
            </w:r>
            <w:r>
              <w:t xml:space="preserve"> ПОДД</w:t>
            </w:r>
          </w:p>
        </w:tc>
        <w:tc>
          <w:tcPr>
            <w:tcW w:w="7541" w:type="dxa"/>
          </w:tcPr>
          <w:p w14:paraId="19E56FCF" w14:textId="77777777" w:rsidR="00382955" w:rsidRDefault="00382955" w:rsidP="009B1B77">
            <w:pPr>
              <w:pStyle w:val="affd"/>
              <w:spacing w:line="276" w:lineRule="auto"/>
            </w:pPr>
            <w:r>
              <w:t>Единый технологический способ предоставления данных информационных систем органов и организаций СМЭВ посредством исполнения зарегистрированных запросов к витринам данных (далее – регламентированные запросы), функционирующий в соответствии с Методическими рекомендациями по работе с подсистемой обеспечения доступа к данным федеральной государственной информационной системы</w:t>
            </w:r>
          </w:p>
        </w:tc>
      </w:tr>
      <w:tr w:rsidR="00382955" w14:paraId="3C90BE6D" w14:textId="77777777" w:rsidTr="00951FBD">
        <w:tc>
          <w:tcPr>
            <w:tcW w:w="2689" w:type="dxa"/>
          </w:tcPr>
          <w:p w14:paraId="023BA8D5" w14:textId="77777777" w:rsidR="00382955" w:rsidRDefault="00382955" w:rsidP="009B1B77">
            <w:pPr>
              <w:pStyle w:val="affd"/>
              <w:spacing w:line="276" w:lineRule="auto"/>
            </w:pPr>
            <w:r>
              <w:t>Статический анализ кода</w:t>
            </w:r>
          </w:p>
        </w:tc>
        <w:tc>
          <w:tcPr>
            <w:tcW w:w="7541" w:type="dxa"/>
          </w:tcPr>
          <w:p w14:paraId="45C89F36" w14:textId="77777777" w:rsidR="00382955" w:rsidRDefault="00382955" w:rsidP="009B1B77">
            <w:pPr>
              <w:pStyle w:val="affd"/>
              <w:spacing w:line="276" w:lineRule="auto"/>
            </w:pPr>
            <w:r>
              <w:t>Анализ (тестирование) программного обеспечения, производимый (в отличие от динамического анализа) без реального выполнения исследуемых программ</w:t>
            </w:r>
          </w:p>
        </w:tc>
      </w:tr>
      <w:tr w:rsidR="00382955" w14:paraId="3F81D14A" w14:textId="77777777" w:rsidTr="00951FBD">
        <w:tc>
          <w:tcPr>
            <w:tcW w:w="2689" w:type="dxa"/>
          </w:tcPr>
          <w:p w14:paraId="17E623FB" w14:textId="61F3B42D" w:rsidR="00382955" w:rsidRDefault="00382955" w:rsidP="009B1B77">
            <w:pPr>
              <w:pStyle w:val="affd"/>
              <w:spacing w:line="276" w:lineRule="auto"/>
            </w:pPr>
            <w:r>
              <w:t>Участник взаимодействия (Участник)</w:t>
            </w:r>
          </w:p>
        </w:tc>
        <w:tc>
          <w:tcPr>
            <w:tcW w:w="7541" w:type="dxa"/>
          </w:tcPr>
          <w:p w14:paraId="72FF197D" w14:textId="2368BFA0" w:rsidR="00382955" w:rsidRDefault="00382955" w:rsidP="009B1B77">
            <w:pPr>
              <w:pStyle w:val="affd"/>
              <w:spacing w:line="276" w:lineRule="auto"/>
            </w:pPr>
            <w:r>
              <w:t>Федеральный</w:t>
            </w:r>
            <w:r w:rsidR="00C712AC">
              <w:t xml:space="preserve"> или</w:t>
            </w:r>
            <w:r>
              <w:t xml:space="preserve"> региональный </w:t>
            </w:r>
            <w:r w:rsidR="00C712AC">
              <w:t xml:space="preserve">исполнительной власти, </w:t>
            </w:r>
            <w:r>
              <w:t>орган</w:t>
            </w:r>
            <w:r w:rsidR="00C712AC">
              <w:t xml:space="preserve"> местного самоуправления</w:t>
            </w:r>
            <w:r>
              <w:t xml:space="preserve">, государственный внебюджетный фонд </w:t>
            </w:r>
            <w:r w:rsidR="00C712AC">
              <w:t>либо</w:t>
            </w:r>
            <w:r>
              <w:t xml:space="preserve"> ин</w:t>
            </w:r>
            <w:r w:rsidR="00C712AC">
              <w:t>ая</w:t>
            </w:r>
            <w:r>
              <w:t xml:space="preserve"> организация, участвующ</w:t>
            </w:r>
            <w:r w:rsidR="00C712AC">
              <w:t>ая</w:t>
            </w:r>
            <w:r>
              <w:t xml:space="preserve"> в предоставлении государственных и муниципальных услуг (функций)</w:t>
            </w:r>
          </w:p>
        </w:tc>
      </w:tr>
      <w:tr w:rsidR="00382955" w14:paraId="69C6C8A4" w14:textId="77777777" w:rsidTr="00951FBD">
        <w:tc>
          <w:tcPr>
            <w:tcW w:w="2689" w:type="dxa"/>
          </w:tcPr>
          <w:p w14:paraId="7246C78A" w14:textId="77777777" w:rsidR="00382955" w:rsidRDefault="00382955" w:rsidP="009B1B77">
            <w:pPr>
              <w:pStyle w:val="affd"/>
              <w:spacing w:line="276" w:lineRule="auto"/>
            </w:pPr>
            <w:r>
              <w:t>ФХ</w:t>
            </w:r>
          </w:p>
        </w:tc>
        <w:tc>
          <w:tcPr>
            <w:tcW w:w="7541" w:type="dxa"/>
          </w:tcPr>
          <w:p w14:paraId="2061FA29" w14:textId="77777777" w:rsidR="00382955" w:rsidRDefault="00382955" w:rsidP="009B1B77">
            <w:pPr>
              <w:pStyle w:val="affd"/>
              <w:spacing w:line="276" w:lineRule="auto"/>
            </w:pPr>
            <w:r>
              <w:t>Файловое хранилище</w:t>
            </w:r>
          </w:p>
        </w:tc>
      </w:tr>
    </w:tbl>
    <w:p w14:paraId="31726578" w14:textId="413D8F76" w:rsidR="00DD0DB5" w:rsidRDefault="00C44481" w:rsidP="009B1B77">
      <w:pPr>
        <w:pStyle w:val="1"/>
        <w:spacing w:line="276" w:lineRule="auto"/>
        <w:rPr>
          <w:rFonts w:asciiTheme="minorHAnsi" w:hAnsiTheme="minorHAnsi"/>
        </w:rPr>
      </w:pPr>
      <w:bookmarkStart w:id="9" w:name="_3dy6vkm"/>
      <w:bookmarkStart w:id="10" w:name="_Toc109053501"/>
      <w:bookmarkEnd w:id="9"/>
      <w:r>
        <w:rPr>
          <w:rFonts w:asciiTheme="minorHAnsi" w:hAnsiTheme="minorHAnsi"/>
        </w:rPr>
        <w:lastRenderedPageBreak/>
        <w:t>Цели документа и область применения</w:t>
      </w:r>
      <w:bookmarkEnd w:id="10"/>
    </w:p>
    <w:p w14:paraId="62EFFEAE" w14:textId="77777777" w:rsidR="00C44481" w:rsidRDefault="00C44481" w:rsidP="00C44481">
      <w:pPr>
        <w:pStyle w:val="a3"/>
        <w:spacing w:line="276" w:lineRule="auto"/>
      </w:pPr>
      <w:r>
        <w:t>Настоящий документ содержит требования к качеству функционирования информационных систем, подключенных к СМЭВ, наряду со сведениями об обеспечении необходимого уровня качества функционирования указанных ИС.</w:t>
      </w:r>
    </w:p>
    <w:p w14:paraId="2C0A44A9" w14:textId="77777777" w:rsidR="00C44481" w:rsidRPr="002C4223" w:rsidRDefault="00C44481" w:rsidP="00C44481">
      <w:pPr>
        <w:pStyle w:val="a3"/>
        <w:spacing w:line="276" w:lineRule="auto"/>
      </w:pPr>
      <w:r>
        <w:t>В документе приведены:</w:t>
      </w:r>
    </w:p>
    <w:p w14:paraId="20F8CD01" w14:textId="77777777" w:rsidR="00C44481" w:rsidRPr="00382955" w:rsidRDefault="00C44481" w:rsidP="00C44481">
      <w:pPr>
        <w:pStyle w:val="a"/>
        <w:spacing w:line="276" w:lineRule="auto"/>
      </w:pPr>
      <w:r w:rsidRPr="00382955">
        <w:t xml:space="preserve">требования к качеству функционирования информационных систем в виде нормативных значений </w:t>
      </w:r>
      <w:r>
        <w:t xml:space="preserve">соответствующих </w:t>
      </w:r>
      <w:r w:rsidRPr="00382955">
        <w:t>показателей качества;</w:t>
      </w:r>
    </w:p>
    <w:p w14:paraId="03DD6F64" w14:textId="77777777" w:rsidR="00C44481" w:rsidRPr="00382955" w:rsidRDefault="00C44481" w:rsidP="00C44481">
      <w:pPr>
        <w:pStyle w:val="a"/>
        <w:spacing w:line="276" w:lineRule="auto"/>
      </w:pPr>
      <w:r w:rsidRPr="00382955">
        <w:t>описание показателей качества функционирования информационных систем, включая методику расчета их количественных значений;</w:t>
      </w:r>
    </w:p>
    <w:p w14:paraId="61070281" w14:textId="77777777" w:rsidR="00C44481" w:rsidRPr="00382955" w:rsidRDefault="00C44481" w:rsidP="00C44481">
      <w:pPr>
        <w:pStyle w:val="a"/>
        <w:spacing w:line="276" w:lineRule="auto"/>
      </w:pPr>
      <w:r w:rsidRPr="00382955">
        <w:t>рекомендации по выполнению требований к качеству функционирования информационных систем;</w:t>
      </w:r>
    </w:p>
    <w:p w14:paraId="64F7EB06" w14:textId="77777777" w:rsidR="00C44481" w:rsidRDefault="00C44481" w:rsidP="00C44481">
      <w:pPr>
        <w:pStyle w:val="a"/>
        <w:spacing w:line="276" w:lineRule="auto"/>
      </w:pPr>
      <w:r w:rsidRPr="00382955">
        <w:t xml:space="preserve">методика оценки </w:t>
      </w:r>
      <w:r>
        <w:t xml:space="preserve">уровня </w:t>
      </w:r>
      <w:r w:rsidRPr="00382955">
        <w:t>качества функционирования информационных систем.</w:t>
      </w:r>
    </w:p>
    <w:p w14:paraId="44CF8D2D" w14:textId="65ADE09E" w:rsidR="001D26D9" w:rsidRDefault="001D26D9" w:rsidP="001D26D9">
      <w:pPr>
        <w:pStyle w:val="a"/>
        <w:numPr>
          <w:ilvl w:val="0"/>
          <w:numId w:val="0"/>
        </w:numPr>
        <w:spacing w:line="276" w:lineRule="auto"/>
        <w:ind w:left="708"/>
      </w:pPr>
      <w:r>
        <w:t>Документ не регулирует порядок и процесс подключения к СМЭВ.</w:t>
      </w:r>
    </w:p>
    <w:p w14:paraId="280D8EDE" w14:textId="77777777" w:rsidR="00C44481" w:rsidRPr="00C44481" w:rsidRDefault="00C44481" w:rsidP="00C44481">
      <w:pPr>
        <w:rPr>
          <w:lang w:eastAsia="ru-RU"/>
        </w:rPr>
      </w:pPr>
    </w:p>
    <w:p w14:paraId="3034F007" w14:textId="77777777" w:rsidR="00C44481" w:rsidRDefault="00C44481" w:rsidP="00C44481">
      <w:pPr>
        <w:pStyle w:val="1"/>
        <w:spacing w:line="276" w:lineRule="auto"/>
      </w:pPr>
      <w:bookmarkStart w:id="11" w:name="_Toc109053502"/>
      <w:r>
        <w:lastRenderedPageBreak/>
        <w:t xml:space="preserve">Основные сведения о </w:t>
      </w:r>
      <w:r w:rsidRPr="00982A53">
        <w:t>Един</w:t>
      </w:r>
      <w:r>
        <w:t>ой</w:t>
      </w:r>
      <w:r w:rsidRPr="00982A53">
        <w:t xml:space="preserve"> систем</w:t>
      </w:r>
      <w:r>
        <w:t>е</w:t>
      </w:r>
      <w:r w:rsidRPr="00982A53">
        <w:t xml:space="preserve"> межведомственного электронного взаимодействия</w:t>
      </w:r>
      <w:r>
        <w:t xml:space="preserve"> и о качестве информационного обмена</w:t>
      </w:r>
      <w:bookmarkEnd w:id="11"/>
    </w:p>
    <w:p w14:paraId="00446D94" w14:textId="51281C3B" w:rsidR="00982A53" w:rsidRPr="00982A53" w:rsidRDefault="00982A53" w:rsidP="009B1B77">
      <w:pPr>
        <w:pStyle w:val="a3"/>
        <w:spacing w:line="276" w:lineRule="auto"/>
        <w:contextualSpacing/>
      </w:pPr>
      <w:r w:rsidRPr="00982A53">
        <w:t xml:space="preserve">Единая система межведомственного электронного взаимодействия </w:t>
      </w:r>
      <w:r>
        <w:t xml:space="preserve">(далее —СМЭВ) </w:t>
      </w:r>
      <w:r w:rsidRPr="00982A53">
        <w:t>представляет собой федеральную государственную информационную систему, позволяющую органам и организациям осуществлять информационный обмен на основе унифицированных правил взаимодействия между информационными системами органов и организаций, а также обеспечивать единый технологический способ взаимодействия информационных систем органов и организаций.</w:t>
      </w:r>
    </w:p>
    <w:p w14:paraId="5C2C8A47" w14:textId="2512304A" w:rsidR="00982A53" w:rsidRDefault="00982A53" w:rsidP="009B1B77">
      <w:pPr>
        <w:pStyle w:val="a3"/>
        <w:spacing w:line="276" w:lineRule="auto"/>
        <w:contextualSpacing/>
      </w:pPr>
      <w:r w:rsidRPr="00982A53">
        <w:t>Информационный обмен осуществляется двумя основными способами: посредством технологии очередей электронных сообщений в соответствии с зарегистрированными форматами передаваемых сведений</w:t>
      </w:r>
      <w:r>
        <w:t>, которые называются</w:t>
      </w:r>
      <w:r w:rsidRPr="00982A53">
        <w:t xml:space="preserve"> видами сведений (</w:t>
      </w:r>
      <w:r w:rsidR="002B10B6" w:rsidRPr="002B10B6">
        <w:t>такой способ обозначается как СМЭВ 3</w:t>
      </w:r>
      <w:r w:rsidRPr="00982A53">
        <w:t xml:space="preserve">), а также </w:t>
      </w:r>
      <w:r w:rsidR="002B10B6" w:rsidRPr="002B10B6">
        <w:t xml:space="preserve">посредством исполнения зарегистрированных запросов к витринам данных (такой способ обозначается как СМЭВ </w:t>
      </w:r>
      <w:r w:rsidR="002B10B6">
        <w:t>4</w:t>
      </w:r>
      <w:r w:rsidR="00EF2B27">
        <w:t xml:space="preserve"> или ПОДД</w:t>
      </w:r>
      <w:r w:rsidR="002B10B6">
        <w:t>).</w:t>
      </w:r>
    </w:p>
    <w:p w14:paraId="03A3ED34" w14:textId="70DE21B8" w:rsidR="00607F13" w:rsidRDefault="00B74C45" w:rsidP="00951FBD">
      <w:pPr>
        <w:pStyle w:val="a3"/>
        <w:spacing w:after="0" w:line="276" w:lineRule="auto"/>
        <w:contextualSpacing/>
      </w:pPr>
      <w:r>
        <w:t>В рамках информационного обмена СМЭВ выполняет следующие основные функции:</w:t>
      </w:r>
    </w:p>
    <w:p w14:paraId="14C08855" w14:textId="6ECACBFA" w:rsidR="00B74C45" w:rsidRDefault="00340642" w:rsidP="009B1B77">
      <w:pPr>
        <w:pStyle w:val="a"/>
        <w:spacing w:line="276" w:lineRule="auto"/>
      </w:pPr>
      <w:r w:rsidRPr="00340642">
        <w:rPr>
          <w:color w:val="000000"/>
        </w:rPr>
        <w:t>осуществляет</w:t>
      </w:r>
      <w:r>
        <w:t xml:space="preserve"> маршрутизацию, обработку и передачу электронных сообщений между участниками взаимодействия в соответствии с заданными видами сведений или регламентированными запросами;</w:t>
      </w:r>
    </w:p>
    <w:p w14:paraId="55AA2D0A" w14:textId="3416A27B" w:rsidR="00340642" w:rsidRDefault="0077473A" w:rsidP="009B1B77">
      <w:pPr>
        <w:pStyle w:val="a"/>
        <w:spacing w:line="276" w:lineRule="auto"/>
      </w:pPr>
      <w:r>
        <w:t>блокирует выполнение запросов на предоставление данных</w:t>
      </w:r>
      <w:r w:rsidR="006446F1">
        <w:t>, если участник взаимодействия, инициирующий такие запросы, не</w:t>
      </w:r>
      <w:r>
        <w:t xml:space="preserve"> соответств</w:t>
      </w:r>
      <w:r w:rsidR="006446F1">
        <w:t>ует</w:t>
      </w:r>
      <w:r>
        <w:t xml:space="preserve"> критериям доступа</w:t>
      </w:r>
      <w:r w:rsidR="006446F1">
        <w:t xml:space="preserve"> к запрошенным данным;</w:t>
      </w:r>
    </w:p>
    <w:p w14:paraId="63641496" w14:textId="1FDBFBD3" w:rsidR="006446F1" w:rsidRDefault="006446F1" w:rsidP="009B1B77">
      <w:pPr>
        <w:pStyle w:val="a"/>
        <w:spacing w:line="276" w:lineRule="auto"/>
      </w:pPr>
      <w:r>
        <w:t xml:space="preserve">блокирует выполнение запросов на предоставление данных, если нарушены требования к форматам запросов и </w:t>
      </w:r>
      <w:r w:rsidR="000A3169">
        <w:t xml:space="preserve">к </w:t>
      </w:r>
      <w:r w:rsidR="00EB6F5E">
        <w:t xml:space="preserve">иным </w:t>
      </w:r>
      <w:r w:rsidR="000A3169">
        <w:t>параметрам взаимодействия, установленные, в том числе, и настоящим документом;</w:t>
      </w:r>
    </w:p>
    <w:p w14:paraId="43B14555" w14:textId="0745312A" w:rsidR="000A3169" w:rsidRDefault="000A3169" w:rsidP="00951FBD">
      <w:pPr>
        <w:pStyle w:val="a"/>
        <w:spacing w:after="0" w:line="276" w:lineRule="auto"/>
      </w:pPr>
      <w:r>
        <w:t>фиксирует и сохраняет информацию о сеанс</w:t>
      </w:r>
      <w:r w:rsidR="00EB6F5E">
        <w:t>ах</w:t>
      </w:r>
      <w:r>
        <w:t xml:space="preserve"> информационного обмена.</w:t>
      </w:r>
    </w:p>
    <w:p w14:paraId="4C8C3BB6" w14:textId="5FEB68EF" w:rsidR="0090323B" w:rsidRPr="0090323B" w:rsidRDefault="0090323B" w:rsidP="00951FBD">
      <w:pPr>
        <w:pStyle w:val="a3"/>
        <w:spacing w:after="0" w:line="276" w:lineRule="auto"/>
        <w:contextualSpacing/>
      </w:pPr>
      <w:r w:rsidRPr="0090323B">
        <w:t>Качество информационного обмена с использованием СМЭВ определяется следующими объективно измеряемыми свойствами (показателями) качества:</w:t>
      </w:r>
    </w:p>
    <w:p w14:paraId="3ADBA656" w14:textId="7F3CADBC" w:rsidR="0090323B" w:rsidRPr="0090323B" w:rsidRDefault="0090323B" w:rsidP="00951FBD">
      <w:pPr>
        <w:pStyle w:val="a1"/>
        <w:numPr>
          <w:ilvl w:val="0"/>
          <w:numId w:val="36"/>
        </w:numPr>
        <w:spacing w:after="0" w:line="276" w:lineRule="auto"/>
      </w:pPr>
      <w:r w:rsidRPr="0090323B">
        <w:t>скорость</w:t>
      </w:r>
      <w:r w:rsidR="00382955">
        <w:t>ю</w:t>
      </w:r>
      <w:r w:rsidRPr="0090323B">
        <w:t xml:space="preserve"> выполнения информационного обмена;</w:t>
      </w:r>
    </w:p>
    <w:p w14:paraId="1788F654" w14:textId="462E12AD" w:rsidR="0090323B" w:rsidRPr="0090323B" w:rsidRDefault="00EF4562" w:rsidP="00951FBD">
      <w:pPr>
        <w:pStyle w:val="a1"/>
        <w:spacing w:after="0" w:line="276" w:lineRule="auto"/>
      </w:pPr>
      <w:r>
        <w:t>д</w:t>
      </w:r>
      <w:r w:rsidRPr="00EF4562">
        <w:t>оступность</w:t>
      </w:r>
      <w:r>
        <w:t>ю</w:t>
      </w:r>
      <w:r w:rsidRPr="00EF4562">
        <w:t xml:space="preserve"> информационного обмена для </w:t>
      </w:r>
      <w:r w:rsidR="0090323B" w:rsidRPr="0090323B">
        <w:t>ИС;</w:t>
      </w:r>
    </w:p>
    <w:p w14:paraId="7C5EBA1F" w14:textId="2E29A779" w:rsidR="0090323B" w:rsidRPr="0090323B" w:rsidRDefault="0090323B" w:rsidP="009B1B77">
      <w:pPr>
        <w:pStyle w:val="a1"/>
        <w:spacing w:line="276" w:lineRule="auto"/>
      </w:pPr>
      <w:r w:rsidRPr="0090323B">
        <w:t>качество</w:t>
      </w:r>
      <w:r w:rsidR="00382955">
        <w:t>м</w:t>
      </w:r>
      <w:r w:rsidRPr="0090323B">
        <w:t xml:space="preserve"> данных, являющихся предметом информационного обмена;</w:t>
      </w:r>
    </w:p>
    <w:p w14:paraId="54459369" w14:textId="48A822A6" w:rsidR="0090323B" w:rsidRDefault="0090323B" w:rsidP="009B1B77">
      <w:pPr>
        <w:pStyle w:val="a1"/>
        <w:spacing w:line="276" w:lineRule="auto"/>
      </w:pPr>
      <w:r w:rsidRPr="0090323B">
        <w:t>качество</w:t>
      </w:r>
      <w:r w:rsidR="00382955">
        <w:t>м</w:t>
      </w:r>
      <w:r w:rsidRPr="0090323B">
        <w:t xml:space="preserve"> сопровождения ИС, участвующих в информационном обмене.</w:t>
      </w:r>
    </w:p>
    <w:p w14:paraId="64ECE491" w14:textId="77777777" w:rsidR="005D207B" w:rsidRDefault="005D207B" w:rsidP="009B1B77">
      <w:pPr>
        <w:pStyle w:val="1"/>
        <w:spacing w:line="276" w:lineRule="auto"/>
      </w:pPr>
      <w:bookmarkStart w:id="12" w:name="_Toc109053503"/>
      <w:r w:rsidRPr="005D207B">
        <w:lastRenderedPageBreak/>
        <w:t>Требования к качеству функционирования информационных систем в виде нормативных значений показателей качества</w:t>
      </w:r>
      <w:bookmarkEnd w:id="12"/>
    </w:p>
    <w:p w14:paraId="18964D54" w14:textId="3493B418" w:rsidR="005D207B" w:rsidRDefault="008759FA" w:rsidP="00951FBD">
      <w:pPr>
        <w:pStyle w:val="a3"/>
        <w:spacing w:after="0" w:line="276" w:lineRule="auto"/>
      </w:pPr>
      <w:r>
        <w:t>Целевые</w:t>
      </w:r>
      <w:r w:rsidR="005D207B">
        <w:t xml:space="preserve"> значения показателей, определяющих качество функционирования ИС, участвующих в информационном обмене с использованием СМЭВ, приведены в таблице </w:t>
      </w:r>
      <w:r w:rsidR="00A14F05">
        <w:fldChar w:fldCharType="begin"/>
      </w:r>
      <w:r w:rsidR="00A14F05">
        <w:instrText xml:space="preserve"> REF _Ref105612706 \h </w:instrText>
      </w:r>
      <w:r w:rsidR="009B1B77">
        <w:instrText xml:space="preserve"> \* MERGEFORMAT </w:instrText>
      </w:r>
      <w:r w:rsidR="00A14F05">
        <w:fldChar w:fldCharType="separate"/>
      </w:r>
      <w:r w:rsidR="00A14F05">
        <w:rPr>
          <w:noProof/>
        </w:rPr>
        <w:t>1</w:t>
      </w:r>
      <w:r w:rsidR="00A14F05">
        <w:fldChar w:fldCharType="end"/>
      </w:r>
      <w:r w:rsidR="005D207B">
        <w:t xml:space="preserve">. В графе 2 указаны </w:t>
      </w:r>
      <w:r>
        <w:t>целевые</w:t>
      </w:r>
      <w:r w:rsidR="005D207B">
        <w:t xml:space="preserve"> значения показателей для ИС, </w:t>
      </w:r>
      <w:r w:rsidR="007075DA">
        <w:t>представляющих</w:t>
      </w:r>
      <w:r w:rsidR="007075DA" w:rsidRPr="007075DA">
        <w:t xml:space="preserve"> сведения в режиме реального времени</w:t>
      </w:r>
      <w:r w:rsidR="005D207B">
        <w:t xml:space="preserve">, в графе 3 указаны </w:t>
      </w:r>
      <w:r>
        <w:t>целевые</w:t>
      </w:r>
      <w:r w:rsidR="004A7B5F">
        <w:t xml:space="preserve"> </w:t>
      </w:r>
      <w:r w:rsidR="005D207B">
        <w:t>значения показателей для прочих ИС.</w:t>
      </w:r>
    </w:p>
    <w:p w14:paraId="4E0297C6" w14:textId="48DFAEEF" w:rsidR="00612B77" w:rsidRDefault="005D207B" w:rsidP="00951FBD">
      <w:pPr>
        <w:pStyle w:val="a3"/>
        <w:spacing w:after="0" w:line="276" w:lineRule="auto"/>
      </w:pPr>
      <w:r>
        <w:t>Описание показателей качества функционирования ИС, включая методику расчета их количественных</w:t>
      </w:r>
      <w:r w:rsidR="00145C7B">
        <w:t xml:space="preserve"> значений, приведено в разделе 5</w:t>
      </w:r>
      <w:r>
        <w:t xml:space="preserve"> настоящего документа.</w:t>
      </w:r>
    </w:p>
    <w:p w14:paraId="105C1152" w14:textId="63633349" w:rsidR="00A14F05" w:rsidRDefault="00A14F05" w:rsidP="009B1B77">
      <w:pPr>
        <w:pStyle w:val="aff6"/>
        <w:spacing w:line="276" w:lineRule="auto"/>
      </w:pPr>
      <w:r>
        <w:t xml:space="preserve">Таблица </w:t>
      </w:r>
      <w:fldSimple w:instr=" SEQ Таблица \* ARABIC ">
        <w:bookmarkStart w:id="13" w:name="_Ref105612706"/>
        <w:r w:rsidR="00BA3805">
          <w:rPr>
            <w:noProof/>
          </w:rPr>
          <w:t>1</w:t>
        </w:r>
        <w:bookmarkEnd w:id="13"/>
      </w:fldSimple>
      <w:r>
        <w:t xml:space="preserve"> </w:t>
      </w:r>
      <w:r>
        <w:rPr>
          <w:rFonts w:cs="Times New Roman"/>
        </w:rPr>
        <w:t>–</w:t>
      </w:r>
      <w:r>
        <w:t xml:space="preserve"> </w:t>
      </w:r>
      <w:r w:rsidR="008759FA">
        <w:t>Целевые</w:t>
      </w:r>
      <w:r w:rsidRPr="005A5792">
        <w:t xml:space="preserve"> значения показателей качества функционирования ИС, участвующих в информационном обмене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2145"/>
        <w:gridCol w:w="2145"/>
      </w:tblGrid>
      <w:tr w:rsidR="005D4E78" w:rsidRPr="009029DF" w14:paraId="7596AE0E" w14:textId="77777777" w:rsidTr="00C357F3">
        <w:trPr>
          <w:trHeight w:val="336"/>
          <w:tblHeader/>
        </w:trPr>
        <w:tc>
          <w:tcPr>
            <w:tcW w:w="5364" w:type="dxa"/>
            <w:vMerge w:val="restart"/>
            <w:shd w:val="clear" w:color="auto" w:fill="auto"/>
            <w:noWrap/>
            <w:vAlign w:val="center"/>
            <w:hideMark/>
          </w:tcPr>
          <w:p w14:paraId="5E6B0448" w14:textId="257502F1" w:rsidR="005D4E78" w:rsidRPr="004B7B9B" w:rsidRDefault="005D4E78" w:rsidP="009B1B77">
            <w:pPr>
              <w:pStyle w:val="affe"/>
              <w:spacing w:line="276" w:lineRule="auto"/>
              <w:rPr>
                <w:sz w:val="24"/>
              </w:rPr>
            </w:pPr>
            <w:r w:rsidRPr="004B7B9B">
              <w:rPr>
                <w:sz w:val="24"/>
              </w:rPr>
              <w:t>Показатель качества</w:t>
            </w:r>
          </w:p>
        </w:tc>
        <w:tc>
          <w:tcPr>
            <w:tcW w:w="4290" w:type="dxa"/>
            <w:gridSpan w:val="2"/>
            <w:shd w:val="clear" w:color="auto" w:fill="auto"/>
            <w:noWrap/>
            <w:vAlign w:val="center"/>
            <w:hideMark/>
          </w:tcPr>
          <w:p w14:paraId="15799D5D" w14:textId="5F653D35" w:rsidR="005D4E78" w:rsidRPr="004B7B9B" w:rsidRDefault="005D4E78" w:rsidP="009B1B77">
            <w:pPr>
              <w:pStyle w:val="affe"/>
              <w:spacing w:line="276" w:lineRule="auto"/>
              <w:rPr>
                <w:sz w:val="24"/>
              </w:rPr>
            </w:pPr>
            <w:r w:rsidRPr="004B7B9B">
              <w:rPr>
                <w:sz w:val="24"/>
              </w:rPr>
              <w:t>Значение показателя</w:t>
            </w:r>
          </w:p>
        </w:tc>
      </w:tr>
      <w:tr w:rsidR="005D4E78" w:rsidRPr="009029DF" w14:paraId="7954317D" w14:textId="77777777" w:rsidTr="00AE1624">
        <w:trPr>
          <w:trHeight w:val="336"/>
          <w:tblHeader/>
        </w:trPr>
        <w:tc>
          <w:tcPr>
            <w:tcW w:w="5364" w:type="dxa"/>
            <w:vMerge/>
            <w:shd w:val="clear" w:color="auto" w:fill="auto"/>
            <w:noWrap/>
            <w:vAlign w:val="center"/>
          </w:tcPr>
          <w:p w14:paraId="3EDED459" w14:textId="77777777" w:rsidR="005D4E78" w:rsidRPr="004B7B9B" w:rsidRDefault="005D4E78" w:rsidP="009B1B77">
            <w:pPr>
              <w:pStyle w:val="affe"/>
              <w:spacing w:line="276" w:lineRule="auto"/>
              <w:rPr>
                <w:sz w:val="24"/>
              </w:rPr>
            </w:pP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05852929" w14:textId="6AF067FC" w:rsidR="005D4E78" w:rsidRPr="004B7B9B" w:rsidRDefault="005D4E78" w:rsidP="009B1B77">
            <w:pPr>
              <w:pStyle w:val="affe"/>
              <w:spacing w:line="276" w:lineRule="auto"/>
              <w:rPr>
                <w:sz w:val="24"/>
              </w:rPr>
            </w:pPr>
            <w:r w:rsidRPr="004B7B9B">
              <w:rPr>
                <w:sz w:val="24"/>
              </w:rPr>
              <w:t>ИС</w:t>
            </w:r>
            <w:r w:rsidR="00C05400" w:rsidRPr="004B7B9B">
              <w:rPr>
                <w:sz w:val="24"/>
              </w:rPr>
              <w:t>, представляющие сведения</w:t>
            </w:r>
            <w:r w:rsidRPr="004B7B9B">
              <w:rPr>
                <w:sz w:val="24"/>
              </w:rPr>
              <w:t xml:space="preserve"> </w:t>
            </w:r>
            <w:r w:rsidR="0036063F" w:rsidRPr="004B7B9B">
              <w:rPr>
                <w:sz w:val="24"/>
              </w:rPr>
              <w:t>в режиме реального времени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088C0AA" w14:textId="10A91F9D" w:rsidR="005D4E78" w:rsidRPr="004B7B9B" w:rsidRDefault="005D4E78" w:rsidP="009B1B77">
            <w:pPr>
              <w:pStyle w:val="affe"/>
              <w:spacing w:line="276" w:lineRule="auto"/>
              <w:rPr>
                <w:sz w:val="24"/>
              </w:rPr>
            </w:pPr>
            <w:r w:rsidRPr="004B7B9B">
              <w:rPr>
                <w:sz w:val="24"/>
              </w:rPr>
              <w:t>Прочие ИС</w:t>
            </w:r>
          </w:p>
        </w:tc>
      </w:tr>
      <w:tr w:rsidR="005D207B" w:rsidRPr="009029DF" w14:paraId="4E9148EE" w14:textId="77777777" w:rsidTr="00AE1624">
        <w:trPr>
          <w:trHeight w:val="336"/>
          <w:tblHeader/>
        </w:trPr>
        <w:tc>
          <w:tcPr>
            <w:tcW w:w="5364" w:type="dxa"/>
            <w:shd w:val="clear" w:color="auto" w:fill="auto"/>
            <w:noWrap/>
            <w:vAlign w:val="center"/>
          </w:tcPr>
          <w:p w14:paraId="2A6F7708" w14:textId="36A7AB54" w:rsidR="005D207B" w:rsidRPr="004B7B9B" w:rsidRDefault="005D207B" w:rsidP="009B1B77">
            <w:pPr>
              <w:pStyle w:val="affe"/>
              <w:spacing w:line="276" w:lineRule="auto"/>
              <w:rPr>
                <w:sz w:val="24"/>
              </w:rPr>
            </w:pPr>
            <w:r w:rsidRPr="004B7B9B">
              <w:rPr>
                <w:sz w:val="24"/>
              </w:rPr>
              <w:t>1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11364234" w14:textId="59647953" w:rsidR="005D207B" w:rsidRPr="004B7B9B" w:rsidRDefault="005D207B" w:rsidP="009B1B77">
            <w:pPr>
              <w:pStyle w:val="affe"/>
              <w:spacing w:line="276" w:lineRule="auto"/>
              <w:rPr>
                <w:sz w:val="24"/>
              </w:rPr>
            </w:pPr>
            <w:r w:rsidRPr="004B7B9B">
              <w:rPr>
                <w:sz w:val="24"/>
              </w:rPr>
              <w:t>2</w:t>
            </w:r>
          </w:p>
        </w:tc>
        <w:tc>
          <w:tcPr>
            <w:tcW w:w="2145" w:type="dxa"/>
            <w:shd w:val="clear" w:color="auto" w:fill="auto"/>
            <w:noWrap/>
            <w:vAlign w:val="center"/>
          </w:tcPr>
          <w:p w14:paraId="699685A0" w14:textId="7E8F4DC0" w:rsidR="005D207B" w:rsidRPr="004B7B9B" w:rsidRDefault="005D207B" w:rsidP="009B1B77">
            <w:pPr>
              <w:pStyle w:val="affe"/>
              <w:spacing w:line="276" w:lineRule="auto"/>
              <w:rPr>
                <w:sz w:val="24"/>
              </w:rPr>
            </w:pPr>
            <w:r w:rsidRPr="004B7B9B">
              <w:rPr>
                <w:sz w:val="24"/>
              </w:rPr>
              <w:t>3</w:t>
            </w:r>
          </w:p>
        </w:tc>
      </w:tr>
      <w:tr w:rsidR="009029DF" w:rsidRPr="009029DF" w14:paraId="509A1741" w14:textId="77777777" w:rsidTr="00A14F05">
        <w:trPr>
          <w:trHeight w:val="336"/>
        </w:trPr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30A054E9" w14:textId="7772D961" w:rsidR="009029DF" w:rsidRPr="004B7B9B" w:rsidRDefault="00AE1624" w:rsidP="009B1B77">
            <w:pPr>
              <w:pStyle w:val="affd"/>
              <w:spacing w:line="276" w:lineRule="auto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Скорость выполнения информационного обмена</w:t>
            </w:r>
          </w:p>
        </w:tc>
        <w:tc>
          <w:tcPr>
            <w:tcW w:w="2145" w:type="dxa"/>
            <w:shd w:val="clear" w:color="auto" w:fill="auto"/>
            <w:noWrap/>
            <w:hideMark/>
          </w:tcPr>
          <w:p w14:paraId="11E631DC" w14:textId="31AF4433" w:rsidR="009029DF" w:rsidRPr="004B7B9B" w:rsidRDefault="009029DF" w:rsidP="009B1B77">
            <w:pPr>
              <w:pStyle w:val="affd"/>
              <w:spacing w:line="276" w:lineRule="auto"/>
              <w:jc w:val="right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2 сек</w:t>
            </w:r>
          </w:p>
        </w:tc>
        <w:tc>
          <w:tcPr>
            <w:tcW w:w="2145" w:type="dxa"/>
            <w:shd w:val="clear" w:color="auto" w:fill="auto"/>
            <w:noWrap/>
            <w:hideMark/>
          </w:tcPr>
          <w:p w14:paraId="471375C6" w14:textId="0FB74B47" w:rsidR="009029DF" w:rsidRPr="004B7B9B" w:rsidRDefault="009029DF" w:rsidP="009B1B77">
            <w:pPr>
              <w:pStyle w:val="affd"/>
              <w:spacing w:line="276" w:lineRule="auto"/>
              <w:jc w:val="right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2-60</w:t>
            </w:r>
            <w:r w:rsidR="00A14F05" w:rsidRPr="004B7B9B">
              <w:rPr>
                <w:sz w:val="24"/>
                <w:szCs w:val="24"/>
              </w:rPr>
              <w:t xml:space="preserve"> сек</w:t>
            </w:r>
          </w:p>
        </w:tc>
      </w:tr>
      <w:tr w:rsidR="009029DF" w:rsidRPr="009029DF" w14:paraId="4C262DB6" w14:textId="77777777" w:rsidTr="00A14F05">
        <w:trPr>
          <w:trHeight w:val="336"/>
        </w:trPr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427AE8C9" w14:textId="58BEC8F3" w:rsidR="009029DF" w:rsidRPr="004B7B9B" w:rsidRDefault="00EF4562" w:rsidP="009B1B77">
            <w:pPr>
              <w:pStyle w:val="affd"/>
              <w:spacing w:line="276" w:lineRule="auto"/>
              <w:rPr>
                <w:sz w:val="24"/>
                <w:szCs w:val="24"/>
              </w:rPr>
            </w:pPr>
            <w:r w:rsidRPr="00EF4562">
              <w:rPr>
                <w:sz w:val="24"/>
                <w:szCs w:val="24"/>
              </w:rPr>
              <w:t xml:space="preserve">Доступность информационного обмена для </w:t>
            </w:r>
            <w:r>
              <w:rPr>
                <w:sz w:val="24"/>
                <w:szCs w:val="24"/>
              </w:rPr>
              <w:t>ИС</w:t>
            </w:r>
          </w:p>
        </w:tc>
        <w:tc>
          <w:tcPr>
            <w:tcW w:w="2145" w:type="dxa"/>
            <w:shd w:val="clear" w:color="auto" w:fill="auto"/>
            <w:noWrap/>
            <w:hideMark/>
          </w:tcPr>
          <w:p w14:paraId="00414E80" w14:textId="77777777" w:rsidR="009029DF" w:rsidRPr="004B7B9B" w:rsidRDefault="009029DF" w:rsidP="009B1B77">
            <w:pPr>
              <w:pStyle w:val="affd"/>
              <w:spacing w:line="276" w:lineRule="auto"/>
              <w:jc w:val="right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99%</w:t>
            </w:r>
          </w:p>
        </w:tc>
        <w:tc>
          <w:tcPr>
            <w:tcW w:w="2145" w:type="dxa"/>
            <w:shd w:val="clear" w:color="auto" w:fill="auto"/>
            <w:noWrap/>
            <w:hideMark/>
          </w:tcPr>
          <w:p w14:paraId="646D320E" w14:textId="77777777" w:rsidR="009029DF" w:rsidRPr="004B7B9B" w:rsidRDefault="009029DF" w:rsidP="009B1B77">
            <w:pPr>
              <w:pStyle w:val="affd"/>
              <w:spacing w:line="276" w:lineRule="auto"/>
              <w:jc w:val="right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95%</w:t>
            </w:r>
          </w:p>
        </w:tc>
      </w:tr>
      <w:tr w:rsidR="009029DF" w:rsidRPr="009029DF" w14:paraId="3330C0B8" w14:textId="77777777" w:rsidTr="00A14F05">
        <w:trPr>
          <w:trHeight w:val="336"/>
        </w:trPr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6FB4732F" w14:textId="126B90BA" w:rsidR="009029DF" w:rsidRPr="004B7B9B" w:rsidRDefault="00AE1624" w:rsidP="009B1B77">
            <w:pPr>
              <w:pStyle w:val="affd"/>
              <w:spacing w:line="276" w:lineRule="auto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Качество данных, являющихся предметом информационного обмена</w:t>
            </w:r>
          </w:p>
        </w:tc>
        <w:tc>
          <w:tcPr>
            <w:tcW w:w="2145" w:type="dxa"/>
            <w:shd w:val="clear" w:color="auto" w:fill="auto"/>
            <w:noWrap/>
            <w:hideMark/>
          </w:tcPr>
          <w:p w14:paraId="78B3CAA1" w14:textId="5D5407B9" w:rsidR="009029DF" w:rsidRPr="004B7B9B" w:rsidRDefault="009029DF" w:rsidP="009B1B77">
            <w:pPr>
              <w:pStyle w:val="affd"/>
              <w:spacing w:line="276" w:lineRule="auto"/>
              <w:jc w:val="right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9</w:t>
            </w:r>
            <w:r w:rsidR="00E51C33" w:rsidRPr="004B7B9B">
              <w:rPr>
                <w:sz w:val="24"/>
                <w:szCs w:val="24"/>
              </w:rPr>
              <w:t>7</w:t>
            </w:r>
            <w:r w:rsidRPr="004B7B9B">
              <w:rPr>
                <w:sz w:val="24"/>
                <w:szCs w:val="24"/>
              </w:rPr>
              <w:t>%</w:t>
            </w:r>
          </w:p>
        </w:tc>
        <w:tc>
          <w:tcPr>
            <w:tcW w:w="2145" w:type="dxa"/>
            <w:shd w:val="clear" w:color="auto" w:fill="auto"/>
            <w:noWrap/>
            <w:hideMark/>
          </w:tcPr>
          <w:p w14:paraId="24718CBC" w14:textId="7BB93B31" w:rsidR="009029DF" w:rsidRPr="004B7B9B" w:rsidRDefault="00D06362" w:rsidP="009B1B77">
            <w:pPr>
              <w:pStyle w:val="affd"/>
              <w:spacing w:line="276" w:lineRule="auto"/>
              <w:jc w:val="right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90</w:t>
            </w:r>
            <w:r w:rsidR="009029DF" w:rsidRPr="004B7B9B">
              <w:rPr>
                <w:sz w:val="24"/>
                <w:szCs w:val="24"/>
              </w:rPr>
              <w:t>%</w:t>
            </w:r>
          </w:p>
        </w:tc>
      </w:tr>
      <w:tr w:rsidR="009029DF" w:rsidRPr="009029DF" w14:paraId="27E4AB93" w14:textId="77777777" w:rsidTr="00A14F05">
        <w:trPr>
          <w:trHeight w:val="336"/>
        </w:trPr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705E2410" w14:textId="4069B8E6" w:rsidR="009029DF" w:rsidRPr="004B7B9B" w:rsidRDefault="00AE1624" w:rsidP="009B1B77">
            <w:pPr>
              <w:pStyle w:val="affd"/>
              <w:spacing w:line="276" w:lineRule="auto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Качество сопровождения ИС</w:t>
            </w:r>
          </w:p>
        </w:tc>
        <w:tc>
          <w:tcPr>
            <w:tcW w:w="2145" w:type="dxa"/>
            <w:shd w:val="clear" w:color="auto" w:fill="auto"/>
            <w:noWrap/>
            <w:hideMark/>
          </w:tcPr>
          <w:p w14:paraId="669A761E" w14:textId="0C20B1BA" w:rsidR="009029DF" w:rsidRPr="004B7B9B" w:rsidRDefault="009029DF" w:rsidP="009B1B77">
            <w:pPr>
              <w:pStyle w:val="affd"/>
              <w:spacing w:line="276" w:lineRule="auto"/>
              <w:jc w:val="right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9</w:t>
            </w:r>
            <w:r w:rsidR="00E51C33" w:rsidRPr="004B7B9B">
              <w:rPr>
                <w:sz w:val="24"/>
                <w:szCs w:val="24"/>
              </w:rPr>
              <w:t>7</w:t>
            </w:r>
            <w:r w:rsidRPr="004B7B9B">
              <w:rPr>
                <w:sz w:val="24"/>
                <w:szCs w:val="24"/>
              </w:rPr>
              <w:t>%</w:t>
            </w:r>
          </w:p>
        </w:tc>
        <w:tc>
          <w:tcPr>
            <w:tcW w:w="2145" w:type="dxa"/>
            <w:shd w:val="clear" w:color="auto" w:fill="auto"/>
            <w:noWrap/>
            <w:hideMark/>
          </w:tcPr>
          <w:p w14:paraId="4EB243ED" w14:textId="5D4EE7D6" w:rsidR="009029DF" w:rsidRPr="004B7B9B" w:rsidRDefault="00D06362" w:rsidP="009B1B77">
            <w:pPr>
              <w:pStyle w:val="affd"/>
              <w:spacing w:line="276" w:lineRule="auto"/>
              <w:jc w:val="right"/>
              <w:rPr>
                <w:sz w:val="24"/>
                <w:szCs w:val="24"/>
              </w:rPr>
            </w:pPr>
            <w:r w:rsidRPr="004B7B9B">
              <w:rPr>
                <w:sz w:val="24"/>
                <w:szCs w:val="24"/>
              </w:rPr>
              <w:t>90</w:t>
            </w:r>
            <w:r w:rsidR="009029DF" w:rsidRPr="004B7B9B">
              <w:rPr>
                <w:sz w:val="24"/>
                <w:szCs w:val="24"/>
              </w:rPr>
              <w:t>%</w:t>
            </w:r>
          </w:p>
        </w:tc>
      </w:tr>
    </w:tbl>
    <w:p w14:paraId="0831B453" w14:textId="4B5B3CDE" w:rsidR="009029DF" w:rsidRDefault="005D207B" w:rsidP="009B1B77">
      <w:pPr>
        <w:pStyle w:val="1"/>
        <w:spacing w:line="276" w:lineRule="auto"/>
      </w:pPr>
      <w:bookmarkStart w:id="14" w:name="_Ref105618382"/>
      <w:bookmarkStart w:id="15" w:name="_Toc109053504"/>
      <w:r w:rsidRPr="005D207B">
        <w:lastRenderedPageBreak/>
        <w:t>Показатели качества функционирования информационных систем</w:t>
      </w:r>
      <w:bookmarkEnd w:id="14"/>
      <w:bookmarkEnd w:id="15"/>
    </w:p>
    <w:p w14:paraId="67944BF1" w14:textId="05CD5632" w:rsidR="004D1C35" w:rsidRPr="002C4223" w:rsidRDefault="004A7B5F" w:rsidP="009B1B77">
      <w:pPr>
        <w:pStyle w:val="a3"/>
        <w:spacing w:line="276" w:lineRule="auto"/>
      </w:pPr>
      <w:r w:rsidRPr="004A7B5F">
        <w:t>Ниже для каждого из показателей качества</w:t>
      </w:r>
      <w:r w:rsidR="00AF76A5">
        <w:t xml:space="preserve">, включенных в таблицу </w:t>
      </w:r>
      <w:r w:rsidR="00AF76A5">
        <w:fldChar w:fldCharType="begin"/>
      </w:r>
      <w:r w:rsidR="00AF76A5">
        <w:instrText xml:space="preserve"> REF _Ref105612706 \h </w:instrText>
      </w:r>
      <w:r w:rsidR="009B1B77">
        <w:instrText xml:space="preserve"> \* MERGEFORMAT </w:instrText>
      </w:r>
      <w:r w:rsidR="00AF76A5">
        <w:fldChar w:fldCharType="separate"/>
      </w:r>
      <w:r w:rsidR="00AF76A5">
        <w:rPr>
          <w:noProof/>
        </w:rPr>
        <w:t>1</w:t>
      </w:r>
      <w:r w:rsidR="00AF76A5">
        <w:fldChar w:fldCharType="end"/>
      </w:r>
      <w:r w:rsidR="00AF76A5">
        <w:t xml:space="preserve">, </w:t>
      </w:r>
      <w:r w:rsidRPr="004A7B5F">
        <w:t>приведены их описание и методики расчета с учетом используемого способа информационного обмена (СМЭВ 3 или СМЭВ 4).</w:t>
      </w:r>
    </w:p>
    <w:p w14:paraId="4C19E73A" w14:textId="4B7B9E4C" w:rsidR="004D1C35" w:rsidRDefault="00D441C2" w:rsidP="009B1B77">
      <w:pPr>
        <w:pStyle w:val="2"/>
        <w:spacing w:line="276" w:lineRule="auto"/>
      </w:pPr>
      <w:bookmarkStart w:id="16" w:name="_Toc109053505"/>
      <w:r w:rsidRPr="00C7525A">
        <w:t>Скорость выполнения информационного обмена</w:t>
      </w:r>
      <w:bookmarkEnd w:id="16"/>
    </w:p>
    <w:p w14:paraId="79ED6B6E" w14:textId="4687CCD3" w:rsidR="00D441C2" w:rsidRDefault="002C2A70" w:rsidP="009B1B77">
      <w:pPr>
        <w:pStyle w:val="3"/>
        <w:spacing w:line="276" w:lineRule="auto"/>
      </w:pPr>
      <w:bookmarkStart w:id="17" w:name="_Toc109053506"/>
      <w:r w:rsidRPr="002C2A70">
        <w:t>Для информационных обменов с использованием СМЭВ 3</w:t>
      </w:r>
      <w:bookmarkEnd w:id="17"/>
    </w:p>
    <w:p w14:paraId="31AF47C6" w14:textId="48E6761B" w:rsidR="00E9122F" w:rsidRPr="00E9122F" w:rsidRDefault="00831018" w:rsidP="00951FBD">
      <w:pPr>
        <w:pStyle w:val="a3"/>
        <w:spacing w:after="0" w:line="276" w:lineRule="auto"/>
        <w:rPr>
          <w:szCs w:val="28"/>
        </w:rPr>
      </w:pPr>
      <w:r>
        <w:rPr>
          <w:szCs w:val="28"/>
        </w:rPr>
        <w:t>Оценивается</w:t>
      </w:r>
      <w:r w:rsidR="00E9122F" w:rsidRPr="00E9122F">
        <w:rPr>
          <w:szCs w:val="28"/>
        </w:rPr>
        <w:t xml:space="preserve"> среднее полное время формирования сообщения-ответа со стороны </w:t>
      </w:r>
      <w:r w:rsidR="00EF4562">
        <w:rPr>
          <w:szCs w:val="28"/>
        </w:rPr>
        <w:t>О</w:t>
      </w:r>
      <w:r w:rsidR="00E80842" w:rsidRPr="00E80842">
        <w:rPr>
          <w:szCs w:val="28"/>
        </w:rPr>
        <w:t xml:space="preserve">тветчика </w:t>
      </w:r>
      <w:r w:rsidR="00E9122F" w:rsidRPr="00E9122F">
        <w:rPr>
          <w:szCs w:val="28"/>
        </w:rPr>
        <w:t xml:space="preserve">(опрос входящей очереди запросов, процессинг сообщения-запроса, подготовка сообщения-ответа, направление сообщения-ответа в СМЭВ). Учитываются только те сообщения, по которым в отчётный период от </w:t>
      </w:r>
      <w:r w:rsidR="00EF4562">
        <w:rPr>
          <w:szCs w:val="28"/>
        </w:rPr>
        <w:t>О</w:t>
      </w:r>
      <w:r w:rsidR="00E80842" w:rsidRPr="00E80842">
        <w:rPr>
          <w:szCs w:val="28"/>
        </w:rPr>
        <w:t>тветчика</w:t>
      </w:r>
      <w:r w:rsidR="00E9122F" w:rsidRPr="00E9122F">
        <w:rPr>
          <w:szCs w:val="28"/>
        </w:rPr>
        <w:t xml:space="preserve"> получены сообщения-ответы.</w:t>
      </w:r>
    </w:p>
    <w:p w14:paraId="1E713B11" w14:textId="65257655" w:rsidR="00980EEA" w:rsidRDefault="002A05A8" w:rsidP="00951FBD">
      <w:pPr>
        <w:pStyle w:val="a3"/>
        <w:spacing w:after="0" w:line="276" w:lineRule="auto"/>
        <w:rPr>
          <w:szCs w:val="28"/>
        </w:rPr>
      </w:pPr>
      <w:r>
        <w:t>Показатель рассчитывается</w:t>
      </w:r>
      <w:r w:rsidR="00E9122F" w:rsidRPr="00E9122F">
        <w:rPr>
          <w:szCs w:val="28"/>
        </w:rPr>
        <w:t xml:space="preserve"> </w:t>
      </w:r>
      <w:r w:rsidR="00C357F3">
        <w:t xml:space="preserve">с периодичностью </w:t>
      </w:r>
      <w:r w:rsidR="00EA3061">
        <w:t>не реже 1 раза в</w:t>
      </w:r>
      <w:r w:rsidR="00C357F3">
        <w:t xml:space="preserve"> месяц </w:t>
      </w:r>
      <w:r w:rsidR="00E9122F" w:rsidRPr="00E9122F">
        <w:rPr>
          <w:szCs w:val="28"/>
        </w:rPr>
        <w:t>по следующей формуле:</w:t>
      </w:r>
    </w:p>
    <w:p w14:paraId="08763AB9" w14:textId="77777777" w:rsidR="004934F0" w:rsidRDefault="00000000" w:rsidP="00951FBD">
      <w:pPr>
        <w:pStyle w:val="afff"/>
        <w:spacing w:after="0" w:line="276" w:lineRule="auto"/>
      </w:pPr>
      <m:oMathPara>
        <m:oMath>
          <m:sSub>
            <m:sSubPr>
              <m:ctrlPr/>
            </m:sSubPr>
            <m:e>
              <m:r>
                <m:t>T</m:t>
              </m:r>
            </m:e>
            <m:sub>
              <m:r>
                <m:t>ср.обм.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∑</m:t>
                  </m:r>
                </m:e>
                <m:sub>
                  <m:r>
                    <m:t>i=от1доZ</m:t>
                  </m:r>
                </m:sub>
              </m:sSub>
              <m:d>
                <m:dPr>
                  <m:ctrlPr/>
                </m:dPr>
                <m:e>
                  <m:sSub>
                    <m:sSubPr>
                      <m:ctrlPr/>
                    </m:sSubPr>
                    <m:e>
                      <m:r>
                        <m:t>t</m:t>
                      </m:r>
                    </m:e>
                    <m:sub>
                      <m:r>
                        <m:t>отправкаответа</m:t>
                      </m:r>
                      <m:d>
                        <m:dPr>
                          <m:ctrlPr/>
                        </m:dPr>
                        <m:e>
                          <m:r>
                            <m:t>ответчик</m:t>
                          </m:r>
                        </m:e>
                      </m:d>
                      <m:r>
                        <m:t>i</m:t>
                      </m:r>
                    </m:sub>
                  </m:sSub>
                  <m:r>
                    <m:t>-</m:t>
                  </m:r>
                  <m:sSub>
                    <m:sSubPr>
                      <m:ctrlPr/>
                    </m:sSubPr>
                    <m:e>
                      <m:r>
                        <m:t>t</m:t>
                      </m:r>
                    </m:e>
                    <m:sub>
                      <m:r>
                        <m:t>постановкавочередь</m:t>
                      </m:r>
                      <m:d>
                        <m:dPr>
                          <m:ctrlPr/>
                        </m:dPr>
                        <m:e>
                          <m:r>
                            <m:t>ответчик</m:t>
                          </m:r>
                        </m:e>
                      </m:d>
                      <m:r>
                        <m:t>i</m:t>
                      </m:r>
                    </m:sub>
                  </m:sSub>
                </m:e>
              </m:d>
            </m:num>
            <m:den>
              <m:r>
                <m:t>Z</m:t>
              </m:r>
            </m:den>
          </m:f>
        </m:oMath>
      </m:oMathPara>
    </w:p>
    <w:p w14:paraId="3AB7862D" w14:textId="77777777" w:rsidR="004934F0" w:rsidRDefault="004934F0" w:rsidP="00EA30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2DA34451" w14:textId="69398F17" w:rsidR="004934F0" w:rsidRPr="00572FD8" w:rsidRDefault="00000000" w:rsidP="00951FBD">
      <w:pPr>
        <w:pStyle w:val="a3"/>
        <w:spacing w:after="0" w:line="276" w:lineRule="auto"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ср.обм.</m:t>
            </m:r>
          </m:sub>
        </m:sSub>
      </m:oMath>
      <w:r w:rsidR="004934F0" w:rsidRPr="00572FD8">
        <w:t xml:space="preserve"> </w:t>
      </w:r>
      <w:r w:rsidR="000B1401">
        <w:t>–</w:t>
      </w:r>
      <w:r w:rsidR="004934F0" w:rsidRPr="00572FD8">
        <w:t xml:space="preserve"> средняя пол</w:t>
      </w:r>
      <w:r w:rsidR="00EF4562">
        <w:t>ная скорость обмена со стороны О</w:t>
      </w:r>
      <w:r w:rsidR="004934F0" w:rsidRPr="00572FD8">
        <w:t>тветчика;</w:t>
      </w:r>
    </w:p>
    <w:p w14:paraId="6B809457" w14:textId="61192C6B" w:rsidR="004934F0" w:rsidRDefault="00000000" w:rsidP="00951FBD">
      <w:pPr>
        <w:pStyle w:val="a3"/>
        <w:spacing w:after="0" w:line="276" w:lineRule="auto"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отправкаответа</m:t>
            </m:r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ответчик</m:t>
                </m:r>
              </m:e>
            </m:d>
            <m:r>
              <w:rPr>
                <w:rFonts w:ascii="Cambria Math" w:eastAsia="Cambria Math" w:hAnsi="Cambria Math" w:cs="Cambria Math"/>
              </w:rPr>
              <m:t>i</m:t>
            </m:r>
          </m:sub>
        </m:sSub>
      </m:oMath>
      <w:r w:rsidR="00EF4562">
        <w:t xml:space="preserve"> – временная метка отправки О</w:t>
      </w:r>
      <w:r w:rsidR="004934F0" w:rsidRPr="00572FD8">
        <w:t>тветчиком сообщения-ответа в СМЭВ;</w:t>
      </w:r>
    </w:p>
    <w:p w14:paraId="3EC7C14C" w14:textId="60335AFE" w:rsidR="004934F0" w:rsidRDefault="00000000" w:rsidP="00951FBD">
      <w:pPr>
        <w:pStyle w:val="a3"/>
        <w:spacing w:after="0" w:line="276" w:lineRule="auto"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постановкивочередь</m:t>
            </m:r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ответчик</m:t>
                </m:r>
              </m:e>
            </m:d>
            <m:r>
              <w:rPr>
                <w:rFonts w:ascii="Cambria Math" w:eastAsia="Cambria Math" w:hAnsi="Cambria Math" w:cs="Cambria Math"/>
              </w:rPr>
              <m:t>i</m:t>
            </m:r>
          </m:sub>
        </m:sSub>
      </m:oMath>
      <w:r w:rsidR="004934F0" w:rsidRPr="00572FD8">
        <w:t xml:space="preserve"> </w:t>
      </w:r>
      <w:r w:rsidR="000B1401">
        <w:t>–</w:t>
      </w:r>
      <w:r w:rsidR="000B1401" w:rsidRPr="00572FD8">
        <w:t xml:space="preserve"> </w:t>
      </w:r>
      <w:r w:rsidR="004934F0" w:rsidRPr="00572FD8">
        <w:t>временная метка поступления сообщен</w:t>
      </w:r>
      <w:r w:rsidR="00EF4562">
        <w:t>ия-запроса во входящую очередь О</w:t>
      </w:r>
      <w:r w:rsidR="004934F0" w:rsidRPr="00572FD8">
        <w:t>тветчика;</w:t>
      </w:r>
    </w:p>
    <w:p w14:paraId="104F4579" w14:textId="2D36A2DC" w:rsidR="004934F0" w:rsidRDefault="004934F0" w:rsidP="00951FBD">
      <w:pPr>
        <w:pStyle w:val="a3"/>
        <w:spacing w:after="0" w:line="276" w:lineRule="auto"/>
      </w:pPr>
      <m:oMath>
        <m:r>
          <w:rPr>
            <w:rFonts w:ascii="Cambria Math" w:eastAsia="Cambria Math" w:hAnsi="Cambria Math" w:cs="Cambria Math"/>
          </w:rPr>
          <m:t>Z</m:t>
        </m:r>
      </m:oMath>
      <w:r w:rsidRPr="00572FD8">
        <w:t xml:space="preserve"> </w:t>
      </w:r>
      <w:r w:rsidR="000B1401">
        <w:t>–</w:t>
      </w:r>
      <w:r w:rsidR="000B1401" w:rsidRPr="00572FD8">
        <w:t xml:space="preserve"> </w:t>
      </w:r>
      <w:r w:rsidRPr="00572FD8">
        <w:t>общее количество сообщений-запросо</w:t>
      </w:r>
      <w:r w:rsidR="00EF4562">
        <w:t>в, обработанное О</w:t>
      </w:r>
      <w:r w:rsidRPr="00572FD8">
        <w:t>тветчиком в оцениваемом периоде;</w:t>
      </w:r>
    </w:p>
    <w:p w14:paraId="780E715B" w14:textId="77777777" w:rsidR="00C357F3" w:rsidRDefault="00000000" w:rsidP="00951FBD">
      <w:pPr>
        <w:pStyle w:val="a3"/>
        <w:spacing w:after="0" w:line="276" w:lineRule="auto"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от1до</m:t>
            </m:r>
            <m:r>
              <w:rPr>
                <w:rFonts w:ascii="Cambria Math" w:eastAsia="Cambria Math" w:hAnsi="Cambria Math" w:cs="Cambria Math"/>
              </w:rPr>
              <m:t>Z</m:t>
            </m:r>
          </m:sub>
        </m:sSub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постановкавочередь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ответчик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-</m:t>
            </m:r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отправкаответа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ответчик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>i</m:t>
                </m:r>
              </m:sub>
            </m:sSub>
          </m:e>
        </m:d>
      </m:oMath>
      <w:r w:rsidR="004934F0" w:rsidRPr="00572FD8">
        <w:t xml:space="preserve"> — сумма всех промежутков времени от момента поступления сообщений-запросов во входящую очередь запросов ответчика до отправки сообщений-ответов в СМЭВ в оцениваемом периоде.</w:t>
      </w:r>
    </w:p>
    <w:p w14:paraId="4C28E3A9" w14:textId="3720F095" w:rsidR="004934F0" w:rsidRDefault="00C357F3" w:rsidP="00951FBD">
      <w:pPr>
        <w:pStyle w:val="a3"/>
        <w:spacing w:after="0" w:line="276" w:lineRule="auto"/>
      </w:pPr>
      <w:r>
        <w:t>Учитываются 95</w:t>
      </w:r>
      <w:r w:rsidRPr="00C357F3">
        <w:t xml:space="preserve"> % всех промежутков времени при со</w:t>
      </w:r>
      <w:r>
        <w:t>ртировке от меньшего к большему.</w:t>
      </w:r>
    </w:p>
    <w:p w14:paraId="6E5EEC3C" w14:textId="63D44C2D" w:rsidR="006E6C2D" w:rsidRDefault="002C2A70" w:rsidP="009B1B77">
      <w:pPr>
        <w:pStyle w:val="3"/>
        <w:spacing w:line="276" w:lineRule="auto"/>
      </w:pPr>
      <w:bookmarkStart w:id="18" w:name="_Toc109053507"/>
      <w:r w:rsidRPr="002C2A70">
        <w:t>Для информационных обменов с использованием СМЭВ 4</w:t>
      </w:r>
      <w:bookmarkEnd w:id="18"/>
    </w:p>
    <w:p w14:paraId="6EC3705A" w14:textId="048B2298" w:rsidR="006E6C2D" w:rsidRPr="00E9122F" w:rsidRDefault="00831018" w:rsidP="00951FBD">
      <w:pPr>
        <w:pStyle w:val="a3"/>
        <w:spacing w:after="0" w:line="276" w:lineRule="auto"/>
        <w:contextualSpacing/>
        <w:rPr>
          <w:szCs w:val="28"/>
        </w:rPr>
      </w:pPr>
      <w:r>
        <w:rPr>
          <w:szCs w:val="28"/>
        </w:rPr>
        <w:t>Оценивается</w:t>
      </w:r>
      <w:r w:rsidR="006E6C2D" w:rsidRPr="002C2A70">
        <w:rPr>
          <w:szCs w:val="28"/>
        </w:rPr>
        <w:t xml:space="preserve"> среднее полное время формирования сообщения-ответа со стороны ответчика на полученный регламентированный запрос.</w:t>
      </w:r>
    </w:p>
    <w:p w14:paraId="319319BC" w14:textId="12F0226B" w:rsidR="006E6C2D" w:rsidRDefault="002A05A8" w:rsidP="00951FBD">
      <w:pPr>
        <w:pStyle w:val="a3"/>
        <w:spacing w:after="0" w:line="276" w:lineRule="auto"/>
        <w:contextualSpacing/>
      </w:pPr>
      <w:r>
        <w:t>Показатель рассчитывается</w:t>
      </w:r>
      <w:r w:rsidR="006E6C2D" w:rsidRPr="00E9122F">
        <w:t xml:space="preserve"> </w:t>
      </w:r>
      <w:r w:rsidR="00C357F3">
        <w:t xml:space="preserve">с периодичностью </w:t>
      </w:r>
      <w:r w:rsidR="00D9437A">
        <w:t>не реже 1 раза в месяц</w:t>
      </w:r>
      <w:r w:rsidR="00C357F3">
        <w:t xml:space="preserve"> </w:t>
      </w:r>
      <w:r w:rsidR="006E6C2D" w:rsidRPr="00E9122F">
        <w:t>по следующей формуле:</w:t>
      </w:r>
    </w:p>
    <w:p w14:paraId="3D0F178A" w14:textId="77777777" w:rsidR="006E6C2D" w:rsidRDefault="00000000" w:rsidP="00951FBD">
      <w:pPr>
        <w:pStyle w:val="afff"/>
        <w:spacing w:after="0" w:line="276" w:lineRule="auto"/>
        <w:contextualSpacing/>
      </w:pPr>
      <m:oMathPara>
        <m:oMath>
          <m:sSub>
            <m:sSubPr>
              <m:ctrlPr/>
            </m:sSubPr>
            <m:e>
              <m:r>
                <m:t>T</m:t>
              </m:r>
            </m:e>
            <m:sub>
              <m:r>
                <m:t>ср.обм.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∑</m:t>
                  </m:r>
                </m:e>
                <m:sub>
                  <m:r>
                    <m:t>i=от1доZ</m:t>
                  </m:r>
                </m:sub>
              </m:sSub>
              <m:d>
                <m:dPr>
                  <m:ctrlPr/>
                </m:dPr>
                <m:e>
                  <m:sSub>
                    <m:sSubPr>
                      <m:ctrlPr/>
                    </m:sSubPr>
                    <m:e>
                      <m:r>
                        <m:t>t</m:t>
                      </m:r>
                    </m:e>
                    <m:sub>
                      <m:r>
                        <m:t>ответ_на_агентеi</m:t>
                      </m:r>
                    </m:sub>
                  </m:sSub>
                  <m:r>
                    <m:t>-</m:t>
                  </m:r>
                  <m:sSub>
                    <m:sSubPr>
                      <m:ctrlPr/>
                    </m:sSubPr>
                    <m:e>
                      <m:r>
                        <m:t>t</m:t>
                      </m:r>
                    </m:e>
                    <m:sub>
                      <m:r>
                        <m:t>запрос_на_агентеi</m:t>
                      </m:r>
                    </m:sub>
                  </m:sSub>
                </m:e>
              </m:d>
            </m:num>
            <m:den>
              <m:r>
                <m:t>Z</m:t>
              </m:r>
            </m:den>
          </m:f>
        </m:oMath>
      </m:oMathPara>
    </w:p>
    <w:p w14:paraId="0706E958" w14:textId="77777777" w:rsidR="006E6C2D" w:rsidRDefault="006E6C2D" w:rsidP="00951FBD">
      <w:pPr>
        <w:pStyle w:val="a3"/>
        <w:spacing w:after="0" w:line="276" w:lineRule="auto"/>
        <w:contextualSpacing/>
      </w:pPr>
      <w:r>
        <w:t>где:</w:t>
      </w:r>
    </w:p>
    <w:p w14:paraId="2F329123" w14:textId="6C525A5C" w:rsidR="006E6C2D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hAnsi="Cambria Math"/>
              </w:rPr>
              <m:t>ср.обм.</m:t>
            </m:r>
          </m:sub>
        </m:sSub>
      </m:oMath>
      <w:r w:rsidR="006E6C2D">
        <w:t xml:space="preserve"> – среднее полное </w:t>
      </w:r>
      <w:r w:rsidR="00831018">
        <w:t>время обмена</w:t>
      </w:r>
      <w:r w:rsidR="006E6C2D">
        <w:t xml:space="preserve"> со стороны ИС Участника-ответчика;</w:t>
      </w:r>
    </w:p>
    <w:p w14:paraId="41F6C016" w14:textId="6FF8E3B7" w:rsidR="006E6C2D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eastAsia="Cambria Math" w:hAnsi="Cambria Math" w:cs="Cambria Math"/>
              </w:rPr>
              <m:t>ответ</m:t>
            </m:r>
            <m:r>
              <w:rPr>
                <w:rFonts w:ascii="Cambria Math" w:hAnsi="Cambria Math"/>
              </w:rPr>
              <m:t>_на_агенте</m:t>
            </m:r>
            <m:r>
              <w:rPr>
                <w:rFonts w:ascii="Cambria Math" w:eastAsia="Cambria Math" w:hAnsi="Cambria Math" w:cs="Cambria Math"/>
              </w:rPr>
              <m:t>i</m:t>
            </m:r>
          </m:sub>
        </m:sSub>
      </m:oMath>
      <w:r w:rsidR="006E6C2D">
        <w:t xml:space="preserve"> – временная метка доставки ответ</w:t>
      </w:r>
      <w:r w:rsidR="00EF4562">
        <w:t>а</w:t>
      </w:r>
      <w:r w:rsidR="006E6C2D">
        <w:t xml:space="preserve"> на агент</w:t>
      </w:r>
      <w:r w:rsidR="005221FC">
        <w:t>а</w:t>
      </w:r>
      <w:r w:rsidR="006E6C2D">
        <w:t xml:space="preserve"> ПОДД Участником-ответчиком;</w:t>
      </w:r>
    </w:p>
    <w:p w14:paraId="3233D3B3" w14:textId="77777777" w:rsidR="006E6C2D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t</m:t>
            </m:r>
          </m:e>
          <m:sub>
            <m:r>
              <w:rPr>
                <w:rFonts w:ascii="Cambria Math" w:hAnsi="Cambria Math"/>
              </w:rPr>
              <m:t>запрос_на_агенте</m:t>
            </m:r>
            <m:r>
              <w:rPr>
                <w:rFonts w:ascii="Cambria Math" w:eastAsia="Cambria Math" w:hAnsi="Cambria Math" w:cs="Cambria Math"/>
              </w:rPr>
              <m:t>i</m:t>
            </m:r>
          </m:sub>
        </m:sSub>
      </m:oMath>
      <w:r w:rsidR="006E6C2D">
        <w:t xml:space="preserve"> – временная метка поступления регламентированного запроса на агента ПОДД Участника-ответчика;</w:t>
      </w:r>
    </w:p>
    <w:p w14:paraId="094D4D5A" w14:textId="77777777" w:rsidR="006E6C2D" w:rsidRDefault="006E6C2D" w:rsidP="00951FBD">
      <w:pPr>
        <w:pStyle w:val="a3"/>
        <w:spacing w:after="0" w:line="276" w:lineRule="auto"/>
        <w:contextualSpacing/>
      </w:pPr>
      <m:oMath>
        <m:r>
          <w:rPr>
            <w:rFonts w:ascii="Cambria Math" w:eastAsia="Cambria Math" w:hAnsi="Cambria Math" w:cs="Cambria Math"/>
          </w:rPr>
          <m:t>Z</m:t>
        </m:r>
      </m:oMath>
      <w:r>
        <w:t xml:space="preserve"> – общее количество регламентированных запросов, обработанных Участником-ответчиком в оцениваемом периоде;</w:t>
      </w:r>
    </w:p>
    <w:p w14:paraId="759D2892" w14:textId="77777777" w:rsidR="006E6C2D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hAnsi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i</m:t>
            </m:r>
            <m:r>
              <w:rPr>
                <w:rFonts w:ascii="Cambria Math" w:hAnsi="Cambria Math"/>
              </w:rPr>
              <m:t>=от1до</m:t>
            </m:r>
            <m:r>
              <w:rPr>
                <w:rFonts w:ascii="Cambria Math" w:eastAsia="Cambria Math" w:hAnsi="Cambria Math" w:cs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ответ_на_агенте</m:t>
                </m:r>
                <m:r>
                  <w:rPr>
                    <w:rFonts w:ascii="Cambria Math" w:eastAsia="Cambria Math" w:hAnsi="Cambria Math" w:cs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запрос_на_агенте</m:t>
                </m:r>
                <m:r>
                  <w:rPr>
                    <w:rFonts w:ascii="Cambria Math" w:eastAsia="Cambria Math" w:hAnsi="Cambria Math" w:cs="Cambria Math"/>
                  </w:rPr>
                  <m:t>i</m:t>
                </m:r>
              </m:sub>
            </m:sSub>
          </m:e>
        </m:d>
      </m:oMath>
      <w:r w:rsidR="006E6C2D">
        <w:t xml:space="preserve"> – сумма всех промежутков времени от момента поступления регламентированного запроса на агента ПОДД Участника-ответчика поступления ответа на агента ПОДД Участника-ответчика в оцениваемом периоде. </w:t>
      </w:r>
    </w:p>
    <w:p w14:paraId="1D283DF9" w14:textId="77777777" w:rsidR="00C357F3" w:rsidRDefault="00C357F3" w:rsidP="00951FBD">
      <w:pPr>
        <w:pStyle w:val="a3"/>
        <w:spacing w:after="0" w:line="276" w:lineRule="auto"/>
        <w:contextualSpacing/>
      </w:pPr>
      <w:r>
        <w:t>Учитываются 95</w:t>
      </w:r>
      <w:r w:rsidRPr="00C357F3">
        <w:t xml:space="preserve"> % всех промежутков времени при со</w:t>
      </w:r>
      <w:r>
        <w:t>ртировке от меньшего к большему.</w:t>
      </w:r>
    </w:p>
    <w:p w14:paraId="136CD5B2" w14:textId="62B58ADE" w:rsidR="00D441C2" w:rsidRDefault="00987B10" w:rsidP="009B1B77">
      <w:pPr>
        <w:pStyle w:val="2"/>
        <w:spacing w:line="276" w:lineRule="auto"/>
      </w:pPr>
      <w:bookmarkStart w:id="19" w:name="_4d34og8"/>
      <w:bookmarkStart w:id="20" w:name="_2s8eyo1"/>
      <w:bookmarkStart w:id="21" w:name="_17dp8vu"/>
      <w:bookmarkStart w:id="22" w:name="_Toc109053508"/>
      <w:bookmarkEnd w:id="19"/>
      <w:bookmarkEnd w:id="20"/>
      <w:bookmarkEnd w:id="21"/>
      <w:r w:rsidRPr="00987B10">
        <w:t xml:space="preserve">Доступность </w:t>
      </w:r>
      <w:r w:rsidR="00E51C33">
        <w:t xml:space="preserve">информационного обмена для </w:t>
      </w:r>
      <w:r w:rsidRPr="00987B10">
        <w:t>информационной системы</w:t>
      </w:r>
      <w:r w:rsidR="00705D8F">
        <w:t>.</w:t>
      </w:r>
      <w:bookmarkEnd w:id="22"/>
      <w:r w:rsidRPr="00987B10">
        <w:t xml:space="preserve"> </w:t>
      </w:r>
    </w:p>
    <w:p w14:paraId="0E977D25" w14:textId="3A591981" w:rsidR="00145AD9" w:rsidRDefault="00987B10" w:rsidP="009B1B77">
      <w:pPr>
        <w:pStyle w:val="3"/>
        <w:spacing w:line="276" w:lineRule="auto"/>
      </w:pPr>
      <w:bookmarkStart w:id="23" w:name="_Toc109053509"/>
      <w:r w:rsidRPr="00987B10">
        <w:t>Для информационных обменов с использованием СМЭВ 3</w:t>
      </w:r>
      <w:bookmarkEnd w:id="23"/>
    </w:p>
    <w:p w14:paraId="3F9F7AB9" w14:textId="699D5E62" w:rsidR="0080021C" w:rsidRDefault="00831018" w:rsidP="009B1B7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="0080021C" w:rsidRPr="00987B10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 w:rsidR="00C357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0021C" w:rsidRPr="00987B10">
        <w:rPr>
          <w:rFonts w:ascii="Times New Roman" w:eastAsia="Times New Roman" w:hAnsi="Times New Roman" w:cs="Times New Roman"/>
          <w:sz w:val="28"/>
          <w:szCs w:val="28"/>
        </w:rPr>
        <w:t xml:space="preserve"> неот</w:t>
      </w:r>
      <w:r w:rsidR="00D71EB7" w:rsidRPr="00987B10">
        <w:rPr>
          <w:rFonts w:ascii="Times New Roman" w:eastAsia="Times New Roman" w:hAnsi="Times New Roman" w:cs="Times New Roman"/>
          <w:sz w:val="28"/>
          <w:szCs w:val="28"/>
        </w:rPr>
        <w:t>правленных / не полученных сообщений</w:t>
      </w:r>
      <w:r w:rsidR="0080021C" w:rsidRPr="00987B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EB7" w:rsidRPr="00987B10">
        <w:rPr>
          <w:rFonts w:ascii="Times New Roman" w:eastAsia="Times New Roman" w:hAnsi="Times New Roman" w:cs="Times New Roman"/>
          <w:sz w:val="28"/>
          <w:szCs w:val="28"/>
        </w:rPr>
        <w:t>из-за переполнения очередей запросов / ответов и файлового хранилища.</w:t>
      </w:r>
    </w:p>
    <w:p w14:paraId="03A80DB7" w14:textId="216524BC" w:rsidR="00145AD9" w:rsidRPr="00D44B2C" w:rsidRDefault="002A05A8" w:rsidP="009B1B7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</w:t>
      </w:r>
      <w:r w:rsidR="00145AD9">
        <w:rPr>
          <w:rFonts w:ascii="Times New Roman" w:eastAsia="Times New Roman" w:hAnsi="Times New Roman" w:cs="Times New Roman"/>
          <w:sz w:val="28"/>
          <w:szCs w:val="28"/>
        </w:rPr>
        <w:t xml:space="preserve"> с периодичностью </w:t>
      </w:r>
      <w:r w:rsidR="006506E8">
        <w:rPr>
          <w:rFonts w:ascii="Times New Roman" w:eastAsia="Times New Roman" w:hAnsi="Times New Roman" w:cs="Times New Roman"/>
          <w:sz w:val="28"/>
          <w:szCs w:val="28"/>
        </w:rPr>
        <w:t xml:space="preserve">не реже 1 раза в </w:t>
      </w:r>
      <w:r w:rsidR="00145AD9">
        <w:rPr>
          <w:rFonts w:ascii="Times New Roman" w:eastAsia="Times New Roman" w:hAnsi="Times New Roman" w:cs="Times New Roman"/>
          <w:sz w:val="28"/>
          <w:szCs w:val="28"/>
        </w:rPr>
        <w:t>месяц по следующей формуле:</w:t>
      </w:r>
    </w:p>
    <w:p w14:paraId="4180D9A9" w14:textId="77777777" w:rsidR="00DF1A82" w:rsidRPr="00C05400" w:rsidRDefault="00DF1A82" w:rsidP="009B1B77">
      <w:pPr>
        <w:pStyle w:val="a3"/>
        <w:spacing w:line="276" w:lineRule="auto"/>
        <w:jc w:val="center"/>
        <w:rPr>
          <w:i/>
        </w:rPr>
      </w:pPr>
      <w:r w:rsidRPr="00705D8F">
        <w:rPr>
          <w:i/>
          <w:lang w:val="en-US"/>
        </w:rPr>
        <w:t>D</w:t>
      </w:r>
      <w:r w:rsidRPr="00C05400">
        <w:rPr>
          <w:i/>
        </w:rPr>
        <w:t xml:space="preserve"> = 100% - </w:t>
      </w:r>
      <w:r w:rsidRPr="00705D8F">
        <w:rPr>
          <w:i/>
          <w:lang w:val="en-US"/>
        </w:rPr>
        <w:t>U</w:t>
      </w:r>
    </w:p>
    <w:p w14:paraId="48EA8265" w14:textId="71C28A72" w:rsidR="00705D8F" w:rsidRDefault="009B1B77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F1A82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705D8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77EBFA" w14:textId="5A6530EA" w:rsidR="00705D8F" w:rsidRPr="009B1B77" w:rsidRDefault="009B1B77" w:rsidP="009B1B7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B7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9B1B7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доступность информационного обмена для ИС;</w:t>
      </w:r>
    </w:p>
    <w:p w14:paraId="072AFC65" w14:textId="4DE83100" w:rsidR="00DF1A82" w:rsidRPr="00DF1A82" w:rsidRDefault="00DF1A82" w:rsidP="009B1B7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</w:t>
      </w:r>
      <w:r w:rsidRPr="00D44B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4B2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уровень ошибок</w:t>
      </w:r>
      <w:r w:rsidR="00D44B2C"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>ассчитывается по следующей формуле:</w:t>
      </w:r>
    </w:p>
    <w:p w14:paraId="123771AD" w14:textId="07335A46" w:rsidR="00145AD9" w:rsidRDefault="00145AD9" w:rsidP="009B1B77">
      <w:pPr>
        <w:pStyle w:val="a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t>U=</m:t>
        </m:r>
        <m:f>
          <m:fPr>
            <m:ctrlPr/>
          </m:fPr>
          <m:num>
            <m:sSub>
              <m:sSubPr>
                <m:ctrlPr/>
              </m:sSubPr>
              <m:e>
                <m:r>
                  <m:t>K</m:t>
                </m:r>
              </m:e>
              <m:sub>
                <m:sSub>
                  <m:sSubPr>
                    <m:ctrlPr/>
                  </m:sSubPr>
                  <m:e>
                    <m:r>
                      <m:t>ошибок</m:t>
                    </m:r>
                  </m:e>
                  <m:sub>
                    <m:r>
                      <m:t>квота</m:t>
                    </m:r>
                  </m:sub>
                </m:sSub>
              </m:sub>
            </m:sSub>
            <m:r>
              <m:t>+</m:t>
            </m:r>
            <m:sSub>
              <m:sSubPr>
                <m:ctrlPr/>
              </m:sSubPr>
              <m:e>
                <m:r>
                  <m:t>K</m:t>
                </m:r>
              </m:e>
              <m:sub>
                <m:sSub>
                  <m:sSubPr>
                    <m:ctrlPr/>
                  </m:sSubPr>
                  <m:e>
                    <m:r>
                      <m:t>ошибок</m:t>
                    </m:r>
                  </m:e>
                  <m:sub>
                    <m:r>
                      <m:t>типовых</m:t>
                    </m:r>
                  </m:sub>
                </m:sSub>
              </m:sub>
            </m:sSub>
            <m:r>
              <m:t>+</m:t>
            </m:r>
            <m:sSub>
              <m:sSubPr>
                <m:ctrlPr/>
              </m:sSubPr>
              <m:e>
                <m:r>
                  <m:t>K</m:t>
                </m:r>
              </m:e>
              <m:sub>
                <m:sSub>
                  <m:sSubPr>
                    <m:ctrlPr/>
                  </m:sSubPr>
                  <m:e>
                    <m:r>
                      <m:t>ошибок</m:t>
                    </m:r>
                  </m:e>
                  <m:sub>
                    <m:r>
                      <m:t>ФХ</m:t>
                    </m:r>
                  </m:sub>
                </m:sSub>
              </m:sub>
            </m:sSub>
            <m:r>
              <m:t>+</m:t>
            </m:r>
            <m:sSub>
              <m:sSubPr>
                <m:ctrlPr/>
              </m:sSubPr>
              <m:e>
                <m:r>
                  <m:t>K</m:t>
                </m:r>
              </m:e>
              <m:sub>
                <m:r>
                  <m:t>архив</m:t>
                </m:r>
              </m:sub>
            </m:sSub>
            <m:r>
              <m:t>+</m:t>
            </m:r>
            <m:sSub>
              <m:sSubPr>
                <m:ctrlPr/>
              </m:sSubPr>
              <m:e>
                <m:r>
                  <w:rPr>
                    <w:lang w:val="en-US"/>
                  </w:rPr>
                  <m:t>S</m:t>
                </m:r>
              </m:e>
              <m:sub>
                <m:r>
                  <m:t>потери</m:t>
                </m:r>
              </m:sub>
            </m:sSub>
          </m:num>
          <m:den>
            <m:sSub>
              <m:sSubPr>
                <m:ctrlPr/>
              </m:sSubPr>
              <m:e>
                <m:r>
                  <m:t>S</m:t>
                </m:r>
              </m:e>
              <m:sub>
                <m:r>
                  <m:t>запросов</m:t>
                </m:r>
              </m:sub>
            </m:sSub>
            <m:r>
              <m:t>+(</m:t>
            </m:r>
            <m:sSub>
              <m:sSubPr>
                <m:ctrlPr/>
              </m:sSubPr>
              <m:e>
                <m:r>
                  <m:t>S</m:t>
                </m:r>
              </m:e>
              <m:sub>
                <m:r>
                  <m:t>ответ</m:t>
                </m:r>
              </m:sub>
            </m:sSub>
            <m:r>
              <m:t>+</m:t>
            </m:r>
            <m:sSub>
              <m:sSubPr>
                <m:ctrlPr/>
              </m:sSubPr>
              <m:e>
                <m:r>
                  <m:t>K</m:t>
                </m:r>
              </m:e>
              <m:sub>
                <m:sSub>
                  <m:sSubPr>
                    <m:ctrlPr/>
                  </m:sSubPr>
                  <m:e>
                    <m:r>
                      <m:t>ошибок</m:t>
                    </m:r>
                  </m:e>
                  <m:sub>
                    <m:r>
                      <m:t>ФХ</m:t>
                    </m:r>
                  </m:sub>
                </m:sSub>
              </m:sub>
            </m:sSub>
            <m:r>
              <m:t>+</m:t>
            </m:r>
            <m:sSub>
              <m:sSubPr>
                <m:ctrlPr/>
              </m:sSubPr>
              <m:e>
                <m:r>
                  <m:t>K</m:t>
                </m:r>
              </m:e>
              <m:sub>
                <m:sSub>
                  <m:sSubPr>
                    <m:ctrlPr/>
                  </m:sSubPr>
                  <m:e>
                    <m:r>
                      <m:t>ошибок</m:t>
                    </m:r>
                  </m:e>
                  <m:sub>
                    <m:r>
                      <m:t>квота</m:t>
                    </m:r>
                  </m:sub>
                </m:sSub>
              </m:sub>
            </m:sSub>
            <m:r>
              <m:t>)</m:t>
            </m:r>
          </m:den>
        </m:f>
        <m:r>
          <m:t>100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%,</w:t>
      </w:r>
    </w:p>
    <w:p w14:paraId="7410C18D" w14:textId="77777777" w:rsidR="00145AD9" w:rsidRDefault="00145AD9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1B2C0E69" w14:textId="77777777" w:rsidR="00DF1A82" w:rsidRPr="00D44B2C" w:rsidRDefault="00DF1A82" w:rsidP="009B1B77">
      <w:pPr>
        <w:pStyle w:val="a3"/>
        <w:spacing w:line="276" w:lineRule="auto"/>
      </w:pPr>
    </w:p>
    <w:p w14:paraId="31315A17" w14:textId="1404CC88" w:rsidR="00145AD9" w:rsidRDefault="00145AD9" w:rsidP="00951FBD">
      <w:pPr>
        <w:pStyle w:val="afff0"/>
        <w:spacing w:after="0" w:line="276" w:lineRule="auto"/>
      </w:pPr>
      <w:r>
        <w:tab/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K</m:t>
            </m:r>
          </m:e>
          <m:sub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ошибок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квота</m:t>
                </m:r>
              </m:sub>
            </m:sSub>
          </m:sub>
        </m:sSub>
      </m:oMath>
      <w:r>
        <w:t xml:space="preserve"> – количество сообщений, которые не были поставлены в очередь запросов/ответов (для ответчика/инициатора) ИС в течение отчетного периода в связи с переполнением размера квоты очереди запросов/ответов ИС, установленной согласно пункта 4.8 МР СМЭВ</w:t>
      </w:r>
      <w:r w:rsidR="009B1B77">
        <w:t xml:space="preserve"> 3;</w:t>
      </w:r>
    </w:p>
    <w:p w14:paraId="4D59EF95" w14:textId="1BB8AC55" w:rsidR="00145AD9" w:rsidRDefault="00145AD9" w:rsidP="00951FBD">
      <w:pPr>
        <w:pStyle w:val="afff0"/>
        <w:spacing w:after="0" w:line="276" w:lineRule="auto"/>
      </w:pPr>
      <w:r>
        <w:lastRenderedPageBreak/>
        <w:tab/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K</m:t>
            </m:r>
          </m:e>
          <m:sub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ошибок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типовых</m:t>
                </m:r>
              </m:sub>
            </m:sSub>
          </m:sub>
        </m:sSub>
      </m:oMath>
      <w:r>
        <w:t xml:space="preserve"> – количество сообщений об ошибках, которые поступили в очередь ответов ИС отправителя в связи с некорректным формированием сообщения в адрес получателя (системная ошибка, возвращаемая СМЭВ), в течение </w:t>
      </w:r>
      <w:r w:rsidR="00831018">
        <w:t>отчетного</w:t>
      </w:r>
      <w:r w:rsidR="009B1B77">
        <w:t xml:space="preserve"> периода;</w:t>
      </w:r>
    </w:p>
    <w:p w14:paraId="0E490F0F" w14:textId="128A7BC0" w:rsidR="00145AD9" w:rsidRDefault="00145AD9" w:rsidP="00951FBD">
      <w:pPr>
        <w:pStyle w:val="a3"/>
        <w:spacing w:after="0" w:line="276" w:lineRule="auto"/>
      </w:pPr>
      <w:r>
        <w:tab/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</w:rPr>
              <m:t>архив</m:t>
            </m:r>
          </m:sub>
        </m:sSub>
      </m:oMath>
      <w:r>
        <w:t xml:space="preserve"> – количество сообщений</w:t>
      </w:r>
      <w:r w:rsidR="00145C7B">
        <w:t>, поступивших в течение</w:t>
      </w:r>
      <w:r w:rsidR="003A5758">
        <w:t xml:space="preserve"> отчетного периода </w:t>
      </w:r>
      <w:r w:rsidR="00145C7B">
        <w:t>и помещенных</w:t>
      </w:r>
      <w:r w:rsidR="003A5758">
        <w:t xml:space="preserve"> в дальнейшем</w:t>
      </w:r>
      <w:r>
        <w:t xml:space="preserve"> из очереди запросов/ответов (для ответчика/инициатора) в архив в связи с </w:t>
      </w:r>
      <w:r w:rsidR="00CC1D8B">
        <w:t>истечением</w:t>
      </w:r>
      <w:r>
        <w:t xml:space="preserve"> срока хранения сообщений, установленного в пункте 4.10 МР СМЭВ 3</w:t>
      </w:r>
      <w:r w:rsidR="003A5758">
        <w:t>;</w:t>
      </w:r>
      <w:r w:rsidR="00311A64">
        <w:t xml:space="preserve"> </w:t>
      </w:r>
    </w:p>
    <w:p w14:paraId="23D36374" w14:textId="588895DB" w:rsidR="00145AD9" w:rsidRDefault="00000000" w:rsidP="00951FBD">
      <w:pPr>
        <w:pStyle w:val="afff0"/>
        <w:spacing w:after="0" w:line="276" w:lineRule="auto"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K</m:t>
            </m:r>
          </m:e>
          <m:sub>
            <m:sSub>
              <m:sSubPr>
                <m:ctrlPr>
                  <w:rPr>
                    <w:rFonts w:ascii="Cambria Math" w:eastAsia="Cambria Math" w:hAnsi="Cambria Math" w:cs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ошибок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ФХ</m:t>
                </m:r>
              </m:sub>
            </m:sSub>
          </m:sub>
        </m:sSub>
      </m:oMath>
      <w:r w:rsidR="00145AD9">
        <w:t xml:space="preserve"> </w:t>
      </w:r>
      <w:r w:rsidR="00181070">
        <w:t>–</w:t>
      </w:r>
      <w:r w:rsidR="00145AD9">
        <w:t xml:space="preserve"> количество сообщений об ошибках, которые поступили в очередь ответов ИС отправителя в связи с переполнением размера </w:t>
      </w:r>
      <w:r w:rsidR="00145AD9" w:rsidRPr="00CC1D8B">
        <w:t>квоты файлового хранилища ИС. При достижении установленной квоты отправитель сообщения получит ошибку «Квота на файловое хранилище для получателя превышена»</w:t>
      </w:r>
      <w:r w:rsidR="009B1B77">
        <w:t>;</w:t>
      </w:r>
    </w:p>
    <w:p w14:paraId="7C426692" w14:textId="056A835B" w:rsidR="00903EA6" w:rsidRDefault="00000000" w:rsidP="00951FBD">
      <w:pPr>
        <w:pStyle w:val="a3"/>
        <w:spacing w:after="0" w:line="276" w:lineRule="auto"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S</m:t>
            </m:r>
          </m:e>
          <m:sub>
            <m:r>
              <w:rPr>
                <w:rFonts w:ascii="Cambria Math" w:eastAsia="Cambria Math" w:hAnsi="Cambria Math" w:cs="Cambria Math"/>
              </w:rPr>
              <m:t>ответ</m:t>
            </m:r>
          </m:sub>
        </m:sSub>
      </m:oMath>
      <w:r w:rsidR="00145AD9" w:rsidRPr="001A661E">
        <w:t xml:space="preserve"> – </w:t>
      </w:r>
      <w:r w:rsidR="00951FBD" w:rsidRPr="00951FBD">
        <w:t>количество запросов, поступивших в очередь И</w:t>
      </w:r>
      <w:r w:rsidR="00951FBD">
        <w:t>нформационной системе</w:t>
      </w:r>
      <w:r w:rsidR="00951FBD" w:rsidRPr="00951FBD">
        <w:t xml:space="preserve"> Участника взаимодействия, для предоставления ответа на них</w:t>
      </w:r>
      <w:r w:rsidR="00951FBD">
        <w:t xml:space="preserve"> </w:t>
      </w:r>
      <w:r w:rsidR="00E45FF4">
        <w:t>за отчетный период</w:t>
      </w:r>
      <w:r w:rsidR="00E45FF4" w:rsidRPr="00E45FF4">
        <w:t>;</w:t>
      </w:r>
    </w:p>
    <w:p w14:paraId="3560868E" w14:textId="16D1496C" w:rsidR="005771ED" w:rsidRDefault="00000000" w:rsidP="00951FBD">
      <w:pPr>
        <w:pStyle w:val="a3"/>
        <w:spacing w:after="0" w:line="276" w:lineRule="auto"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S</m:t>
            </m:r>
          </m:e>
          <m:sub>
            <m:r>
              <w:rPr>
                <w:rFonts w:ascii="Cambria Math" w:eastAsia="Cambria Math" w:hAnsi="Cambria Math" w:cs="Cambria Math"/>
              </w:rPr>
              <m:t>запросов</m:t>
            </m:r>
          </m:sub>
        </m:sSub>
      </m:oMath>
      <w:r w:rsidR="005771ED">
        <w:t xml:space="preserve"> </w:t>
      </w:r>
      <w:r w:rsidR="005771ED" w:rsidRPr="001A661E">
        <w:t>– количество запросов</w:t>
      </w:r>
      <w:r w:rsidR="005771ED">
        <w:t>, отправленных</w:t>
      </w:r>
      <w:r w:rsidR="005771ED" w:rsidRPr="001A661E">
        <w:t xml:space="preserve"> </w:t>
      </w:r>
      <w:r w:rsidR="00E45FF4" w:rsidRPr="00E45FF4">
        <w:t>Информационной системе Участника взаимодействия</w:t>
      </w:r>
      <w:r w:rsidR="005771ED" w:rsidRPr="001A661E">
        <w:t xml:space="preserve"> </w:t>
      </w:r>
      <w:r w:rsidR="006506E8">
        <w:t>за отчетный период;</w:t>
      </w:r>
    </w:p>
    <w:p w14:paraId="6F8ED14B" w14:textId="22031D3F" w:rsidR="005771ED" w:rsidRDefault="00000000" w:rsidP="00951FBD">
      <w:pPr>
        <w:pStyle w:val="a3"/>
        <w:spacing w:after="0" w:line="276" w:lineRule="auto"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S</m:t>
            </m:r>
          </m:e>
          <m:sub>
            <m:r>
              <w:rPr>
                <w:rFonts w:ascii="Cambria Math" w:eastAsia="Cambria Math" w:hAnsi="Cambria Math" w:cs="Cambria Math"/>
              </w:rPr>
              <m:t>потери</m:t>
            </m:r>
          </m:sub>
        </m:sSub>
      </m:oMath>
      <w:r w:rsidR="005771ED">
        <w:t xml:space="preserve"> – кол</w:t>
      </w:r>
      <w:r w:rsidR="00BD032C">
        <w:t>и</w:t>
      </w:r>
      <w:r w:rsidR="005771ED">
        <w:t xml:space="preserve">чество запросов, </w:t>
      </w:r>
      <w:r w:rsidR="006506E8">
        <w:t>направленных в отчетном периоде, на которые не были даны ответы на момент расчета данного показателя</w:t>
      </w:r>
      <w:r w:rsidR="005771ED">
        <w:t>.</w:t>
      </w:r>
    </w:p>
    <w:p w14:paraId="62700A89" w14:textId="1F0B9504" w:rsidR="00145AD9" w:rsidRDefault="002A05A8" w:rsidP="00951FBD">
      <w:pPr>
        <w:pStyle w:val="a3"/>
        <w:spacing w:after="0" w:line="276" w:lineRule="auto"/>
      </w:pPr>
      <w:r>
        <w:t>Показатель рассчитывается</w:t>
      </w:r>
      <w:r w:rsidR="00145AD9">
        <w:t xml:space="preserve"> с задержкой, с учетом сроков хранения сообщений в </w:t>
      </w:r>
      <w:r w:rsidR="006A742B">
        <w:t xml:space="preserve">очередях </w:t>
      </w:r>
      <w:r w:rsidR="00145AD9">
        <w:t>ИС, установленного в пункте 4.</w:t>
      </w:r>
      <w:r w:rsidR="00903E09" w:rsidRPr="00ED689C">
        <w:t>9</w:t>
      </w:r>
      <w:r w:rsidR="00145AD9">
        <w:t xml:space="preserve"> МР СМЭВ 3.</w:t>
      </w:r>
    </w:p>
    <w:p w14:paraId="2B719327" w14:textId="1AC43ABF" w:rsidR="007045C6" w:rsidRDefault="00987B10" w:rsidP="009B1B77">
      <w:pPr>
        <w:pStyle w:val="3"/>
        <w:spacing w:line="276" w:lineRule="auto"/>
      </w:pPr>
      <w:bookmarkStart w:id="24" w:name="_Toc109053510"/>
      <w:r w:rsidRPr="00987B10">
        <w:t>Для информационных обменов с использованием СМЭВ 4</w:t>
      </w:r>
      <w:bookmarkEnd w:id="24"/>
    </w:p>
    <w:p w14:paraId="74B24BCE" w14:textId="391C564E" w:rsidR="007045C6" w:rsidRDefault="00831018" w:rsidP="00951FBD">
      <w:pPr>
        <w:pStyle w:val="a3"/>
        <w:spacing w:after="0" w:line="276" w:lineRule="auto"/>
        <w:contextualSpacing/>
      </w:pPr>
      <w:r>
        <w:t>Оценивается</w:t>
      </w:r>
      <w:r w:rsidR="007045C6" w:rsidRPr="00987B10">
        <w:t xml:space="preserve"> дол</w:t>
      </w:r>
      <w:r w:rsidR="00C357F3">
        <w:t>я</w:t>
      </w:r>
      <w:r w:rsidR="007045C6" w:rsidRPr="00987B10">
        <w:t xml:space="preserve"> неотработанных регламентированных запросов из-за ошибо</w:t>
      </w:r>
      <w:r w:rsidR="005771E3" w:rsidRPr="00987B10">
        <w:t>к при доставке / выполнении запросов, а также при доставке результатов выполнения запросов</w:t>
      </w:r>
      <w:r w:rsidR="007045C6" w:rsidRPr="00987B10">
        <w:t>.</w:t>
      </w:r>
    </w:p>
    <w:p w14:paraId="34712C00" w14:textId="60C0FA4E" w:rsidR="007045C6" w:rsidRDefault="002A05A8" w:rsidP="00951FBD">
      <w:pPr>
        <w:pStyle w:val="a3"/>
        <w:spacing w:after="0" w:line="276" w:lineRule="auto"/>
        <w:contextualSpacing/>
      </w:pPr>
      <w:r>
        <w:t>Показатель рассчитывается</w:t>
      </w:r>
      <w:r w:rsidR="007045C6">
        <w:t xml:space="preserve"> с периодичностью </w:t>
      </w:r>
      <w:r w:rsidR="00591210">
        <w:t>не реже 1 раза в</w:t>
      </w:r>
      <w:r w:rsidR="007045C6">
        <w:t xml:space="preserve"> месяц по следующей формуле:</w:t>
      </w:r>
    </w:p>
    <w:p w14:paraId="386551AD" w14:textId="05A0E294" w:rsidR="005771E3" w:rsidRPr="00951FBD" w:rsidRDefault="005B1BB8" w:rsidP="00951FBD">
      <w:pPr>
        <w:pStyle w:val="afff"/>
        <w:spacing w:after="0" w:line="276" w:lineRule="auto"/>
        <w:contextualSpacing/>
      </w:pPr>
      <m:oMath>
        <m:r>
          <w:rPr>
            <w:lang w:val="en-US"/>
          </w:rPr>
          <m:t>D</m:t>
        </m:r>
        <m:r>
          <m:t>=</m:t>
        </m:r>
        <m:f>
          <m:fPr>
            <m:ctrlPr/>
          </m:fPr>
          <m:num>
            <m:sSub>
              <m:sSubPr>
                <m:ctrlPr/>
              </m:sSubPr>
              <m:e>
                <m:r>
                  <m:t>S</m:t>
                </m:r>
              </m:e>
              <m:sub>
                <m:r>
                  <m:t>обработанных _запросов</m:t>
                </m:r>
              </m:sub>
            </m:sSub>
          </m:num>
          <m:den>
            <m:sSub>
              <m:sSubPr>
                <m:ctrlPr/>
              </m:sSubPr>
              <m:e>
                <m:r>
                  <m:t>S</m:t>
                </m:r>
              </m:e>
              <m:sub>
                <m:r>
                  <m:t>запросов</m:t>
                </m:r>
              </m:sub>
            </m:sSub>
          </m:den>
        </m:f>
        <m:r>
          <m:t>*100</m:t>
        </m:r>
      </m:oMath>
      <w:r w:rsidR="005771E3" w:rsidRPr="00951FBD">
        <w:t>%,</w:t>
      </w:r>
    </w:p>
    <w:p w14:paraId="21FB254D" w14:textId="77777777" w:rsidR="005771E3" w:rsidRPr="00951FBD" w:rsidRDefault="005771E3" w:rsidP="00951FBD">
      <w:pPr>
        <w:pStyle w:val="a3"/>
        <w:spacing w:after="0" w:line="276" w:lineRule="auto"/>
        <w:contextualSpacing/>
      </w:pPr>
      <w:r w:rsidRPr="00951FBD">
        <w:t>где:</w:t>
      </w:r>
    </w:p>
    <w:p w14:paraId="6633C285" w14:textId="77777777" w:rsidR="005B1BB8" w:rsidRPr="00951FBD" w:rsidRDefault="005B1BB8" w:rsidP="00951FBD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B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</w:t>
      </w:r>
      <w:r w:rsidRPr="00951FBD">
        <w:rPr>
          <w:rFonts w:ascii="Times New Roman" w:eastAsia="Times New Roman" w:hAnsi="Times New Roman" w:cs="Times New Roman"/>
          <w:sz w:val="28"/>
          <w:szCs w:val="28"/>
        </w:rPr>
        <w:t xml:space="preserve"> – доступность информационного обмена для ИС;</w:t>
      </w:r>
    </w:p>
    <w:p w14:paraId="3AD2D171" w14:textId="7F574DA0" w:rsidR="005771E3" w:rsidRDefault="005771E3" w:rsidP="00951FBD">
      <w:pPr>
        <w:pStyle w:val="a3"/>
        <w:spacing w:after="0" w:line="276" w:lineRule="auto"/>
        <w:contextualSpacing/>
      </w:pPr>
      <w:r w:rsidRPr="00951FBD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обработанных_запросов</m:t>
            </m:r>
          </m:sub>
        </m:sSub>
      </m:oMath>
      <w:r w:rsidRPr="00951FBD">
        <w:t xml:space="preserve"> – количество </w:t>
      </w:r>
      <w:r w:rsidR="005B1BB8" w:rsidRPr="00951FBD">
        <w:t>регламентированных запросов</w:t>
      </w:r>
      <w:r w:rsidR="00C9799D">
        <w:t>,</w:t>
      </w:r>
      <w:r w:rsidR="005B1BB8" w:rsidRPr="005B1BB8">
        <w:t xml:space="preserve"> </w:t>
      </w:r>
      <w:r w:rsidR="00C9799D">
        <w:t xml:space="preserve">отработанных ИС Поставщика </w:t>
      </w:r>
      <w:r w:rsidR="005B1BB8">
        <w:t>и доставленных</w:t>
      </w:r>
      <w:r w:rsidR="005B1BB8" w:rsidRPr="005B1BB8">
        <w:t xml:space="preserve"> </w:t>
      </w:r>
      <w:r w:rsidR="005B1BB8">
        <w:t>на</w:t>
      </w:r>
      <w:r>
        <w:t xml:space="preserve"> агент</w:t>
      </w:r>
      <w:r w:rsidR="0033055B">
        <w:t>а</w:t>
      </w:r>
      <w:r>
        <w:t xml:space="preserve"> ПОДД Поставщика</w:t>
      </w:r>
      <w:r w:rsidR="005B1BB8">
        <w:t xml:space="preserve"> без ошибок доставки</w:t>
      </w:r>
      <w:r>
        <w:t>;</w:t>
      </w:r>
    </w:p>
    <w:p w14:paraId="4593CA8A" w14:textId="2F1ED51D" w:rsidR="005771E3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S</m:t>
            </m:r>
          </m:e>
          <m:sub>
            <m:r>
              <w:rPr>
                <w:rFonts w:ascii="Cambria Math" w:hAnsi="Cambria Math"/>
              </w:rPr>
              <m:t>запросов</m:t>
            </m:r>
          </m:sub>
        </m:sSub>
      </m:oMath>
      <w:r w:rsidR="005771E3">
        <w:t xml:space="preserve"> – количество регламентированных запросов, направленных в ПОДД за отчетный период </w:t>
      </w:r>
      <w:r w:rsidR="00C9799D">
        <w:t xml:space="preserve">в адрес </w:t>
      </w:r>
      <w:r w:rsidR="005771E3">
        <w:t xml:space="preserve">ИС </w:t>
      </w:r>
      <w:r w:rsidR="00C05400">
        <w:t>Поставщика</w:t>
      </w:r>
      <w:r w:rsidR="005771E3">
        <w:t>.</w:t>
      </w:r>
    </w:p>
    <w:p w14:paraId="4CBF15D9" w14:textId="77777777" w:rsidR="009B1B77" w:rsidRDefault="009B1B77" w:rsidP="009B1B77">
      <w:pPr>
        <w:pStyle w:val="a3"/>
        <w:spacing w:line="276" w:lineRule="auto"/>
      </w:pPr>
    </w:p>
    <w:p w14:paraId="465D02AE" w14:textId="032BACD4" w:rsidR="00D441C2" w:rsidRDefault="00D441C2" w:rsidP="009B1B77">
      <w:pPr>
        <w:pStyle w:val="2"/>
        <w:spacing w:line="276" w:lineRule="auto"/>
      </w:pPr>
      <w:bookmarkStart w:id="25" w:name="_Toc109053511"/>
      <w:r>
        <w:lastRenderedPageBreak/>
        <w:t>Качество данных, являющихся предметом информационного обмена</w:t>
      </w:r>
      <w:bookmarkEnd w:id="25"/>
    </w:p>
    <w:p w14:paraId="5029E4D1" w14:textId="268F50DD" w:rsidR="002A05A8" w:rsidRDefault="008325BE" w:rsidP="00951FBD">
      <w:pPr>
        <w:pStyle w:val="a3"/>
        <w:spacing w:after="0" w:line="276" w:lineRule="auto"/>
        <w:contextualSpacing/>
      </w:pPr>
      <w:r>
        <w:t>Показатель применим д</w:t>
      </w:r>
      <w:r w:rsidR="002A05A8" w:rsidRPr="00987B10">
        <w:t xml:space="preserve">ля информационных обменов с использованием СМЭВ </w:t>
      </w:r>
      <w:r>
        <w:t xml:space="preserve">3 и </w:t>
      </w:r>
      <w:r w:rsidR="002A05A8" w:rsidRPr="00987B10">
        <w:t>4</w:t>
      </w:r>
      <w:r>
        <w:t>.</w:t>
      </w:r>
    </w:p>
    <w:p w14:paraId="422BDD5D" w14:textId="0B44241B" w:rsidR="00563215" w:rsidRDefault="00563215" w:rsidP="00951FBD">
      <w:pPr>
        <w:pStyle w:val="a3"/>
        <w:spacing w:after="0" w:line="276" w:lineRule="auto"/>
        <w:contextualSpacing/>
      </w:pPr>
      <w:r w:rsidRPr="00996FCE">
        <w:t>Показатель определяется на основе ошибок в данных (инцидентов данных), обнаруженных пользователями данных, а также в процессе мониторинга качества данных в ЕИП НСУД.</w:t>
      </w:r>
    </w:p>
    <w:p w14:paraId="27D7FFF8" w14:textId="2020D5AB" w:rsidR="00563215" w:rsidRPr="00563215" w:rsidRDefault="00563215" w:rsidP="00951FBD">
      <w:pPr>
        <w:pStyle w:val="a3"/>
        <w:spacing w:after="0" w:line="276" w:lineRule="auto"/>
        <w:contextualSpacing/>
        <w:rPr>
          <w:szCs w:val="28"/>
        </w:rPr>
      </w:pPr>
      <w:r w:rsidRPr="00563215">
        <w:rPr>
          <w:szCs w:val="28"/>
        </w:rPr>
        <w:t>Показатель «</w:t>
      </w:r>
      <w:r w:rsidR="00BD0C70" w:rsidRPr="00BD0C70">
        <w:rPr>
          <w:szCs w:val="28"/>
        </w:rPr>
        <w:t>Качество данных, являющихся предметом информационного обмена</w:t>
      </w:r>
      <w:r w:rsidRPr="00563215">
        <w:rPr>
          <w:szCs w:val="28"/>
        </w:rPr>
        <w:t xml:space="preserve">» (ПКД) рассчитывается </w:t>
      </w:r>
      <w:r w:rsidR="00916292">
        <w:rPr>
          <w:szCs w:val="28"/>
        </w:rPr>
        <w:t>на расчетную дату за отчетный период, равный 30 дням,</w:t>
      </w:r>
      <w:r w:rsidRPr="00563215">
        <w:rPr>
          <w:szCs w:val="28"/>
        </w:rPr>
        <w:t xml:space="preserve"> по</w:t>
      </w:r>
      <w:r w:rsidR="00916292">
        <w:rPr>
          <w:szCs w:val="28"/>
        </w:rPr>
        <w:t xml:space="preserve"> следующей</w:t>
      </w:r>
      <w:r w:rsidRPr="00563215">
        <w:rPr>
          <w:szCs w:val="28"/>
        </w:rPr>
        <w:t xml:space="preserve"> формуле</w:t>
      </w:r>
      <w:r w:rsidR="00BD0C70">
        <w:rPr>
          <w:szCs w:val="28"/>
        </w:rPr>
        <w:t>:</w:t>
      </w:r>
    </w:p>
    <w:p w14:paraId="24839600" w14:textId="55F6E852" w:rsidR="00563215" w:rsidRPr="00F41B7C" w:rsidRDefault="00F41B7C" w:rsidP="00951FBD">
      <w:pPr>
        <w:pStyle w:val="afff"/>
        <w:spacing w:after="0" w:line="276" w:lineRule="auto"/>
        <w:contextualSpacing/>
        <w:rPr>
          <w:rFonts w:ascii="Times New Roman" w:eastAsia="Times New Roman" w:hAnsi="Times New Roman" w:cs="Times New Roman"/>
        </w:rPr>
      </w:pPr>
      <m:oMathPara>
        <m:oMath>
          <m:r>
            <m:t>ПКД=</m:t>
          </m:r>
          <m:sSub>
            <m:sSubPr>
              <m:ctrlPr/>
            </m:sSubPr>
            <m:e>
              <m:r>
                <m:t>ПКД</m:t>
              </m:r>
            </m:e>
            <m:sub>
              <m:r>
                <m:t>1</m:t>
              </m:r>
            </m:sub>
          </m:sSub>
          <m:r>
            <m:t xml:space="preserve">* </m:t>
          </m:r>
          <m:sSub>
            <m:sSubPr>
              <m:ctrlPr/>
            </m:sSubPr>
            <m:e>
              <m:r>
                <m:t>ПКД</m:t>
              </m:r>
            </m:e>
            <m:sub>
              <m:r>
                <m:t>2</m:t>
              </m:r>
            </m:sub>
          </m:sSub>
          <m:r>
            <m:t>*</m:t>
          </m:r>
          <m:sSub>
            <m:sSubPr>
              <m:ctrlPr/>
            </m:sSubPr>
            <m:e>
              <m:r>
                <m:t>ПКД</m:t>
              </m:r>
            </m:e>
            <m:sub>
              <m:r>
                <m:t>3</m:t>
              </m:r>
            </m:sub>
          </m:sSub>
        </m:oMath>
      </m:oMathPara>
    </w:p>
    <w:p w14:paraId="671E4DB9" w14:textId="77777777" w:rsidR="00563215" w:rsidRPr="00BD0C70" w:rsidRDefault="00563215" w:rsidP="00951FBD">
      <w:pPr>
        <w:pStyle w:val="a3"/>
        <w:spacing w:after="0" w:line="276" w:lineRule="auto"/>
        <w:contextualSpacing/>
      </w:pPr>
      <w:r w:rsidRPr="00BD0C70">
        <w:t>где:</w:t>
      </w:r>
    </w:p>
    <w:p w14:paraId="1098963D" w14:textId="12D2C0AA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ПКД</m:t>
            </m:r>
          </m:e>
          <m:sub>
            <m:r>
              <w:rPr>
                <w:rFonts w:ascii="Cambria Math" w:eastAsia="Cambria Math" w:hAnsi="Cambria Math" w:cs="Cambria Math"/>
              </w:rPr>
              <m:t>k</m:t>
            </m:r>
          </m:sub>
        </m:sSub>
      </m:oMath>
      <w:r w:rsidR="00563215" w:rsidRPr="00BD0C70">
        <w:t xml:space="preserve"> – качество устранения инцидентов данных в ИС Участника для инцидентов данных k-го приоритета. Показатель рассчитывается по формуле:</w:t>
      </w:r>
    </w:p>
    <w:p w14:paraId="48C86871" w14:textId="33954B28" w:rsidR="00563215" w:rsidRPr="00BD0C70" w:rsidRDefault="00000000" w:rsidP="00951FBD">
      <w:pPr>
        <w:pStyle w:val="afff"/>
        <w:spacing w:after="0" w:line="276" w:lineRule="auto"/>
        <w:contextualSpacing/>
        <w:rPr>
          <w:rFonts w:ascii="Times New Roman" w:hAnsi="Times New Roman"/>
        </w:rPr>
      </w:pPr>
      <m:oMathPara>
        <m:oMath>
          <m:sSub>
            <m:sSubPr>
              <m:ctrlPr/>
            </m:sSubPr>
            <m:e>
              <m:r>
                <m:t>ПКД</m:t>
              </m:r>
            </m:e>
            <m:sub>
              <m:r>
                <m:t>k</m:t>
              </m:r>
            </m:sub>
          </m:sSub>
          <m:r>
            <m:t>= ЕСЛИ</m:t>
          </m:r>
          <m:d>
            <m:dPr>
              <m:ctrlPr/>
            </m:dPr>
            <m:e>
              <m:sSub>
                <m:sSubPr>
                  <m:ctrlPr/>
                </m:sSubPr>
                <m:e>
                  <m:r>
                    <m:t>ДИд</m:t>
                  </m:r>
                </m:e>
                <m:sub>
                  <m:r>
                    <m:t>k</m:t>
                  </m:r>
                </m:sub>
              </m:sSub>
              <m:r>
                <m:t xml:space="preserve">=100% ТО 100% ИНАЧЕ </m:t>
              </m:r>
              <m:f>
                <m:fPr>
                  <m:ctrlPr/>
                </m:fPr>
                <m:num>
                  <m:sSub>
                    <m:sSubPr>
                      <m:ctrlPr/>
                    </m:sSubPr>
                    <m:e>
                      <m:r>
                        <m:t>ДИд</m:t>
                      </m:r>
                    </m:e>
                    <m:sub>
                      <m:r>
                        <m:t>k</m:t>
                      </m:r>
                    </m:sub>
                  </m:sSub>
                </m:num>
                <m:den>
                  <m:r>
                    <m:t>О</m:t>
                  </m:r>
                  <m:sSub>
                    <m:sSubPr>
                      <m:ctrlPr/>
                    </m:sSubPr>
                    <m:e>
                      <m:r>
                        <m:t>Tд</m:t>
                      </m:r>
                    </m:e>
                    <m:sub>
                      <m:r>
                        <m:t>k</m:t>
                      </m:r>
                    </m:sub>
                  </m:sSub>
                </m:den>
              </m:f>
              <m:r>
                <m:t xml:space="preserve"> </m:t>
              </m:r>
            </m:e>
          </m:d>
        </m:oMath>
      </m:oMathPara>
    </w:p>
    <w:p w14:paraId="4B5B9F6D" w14:textId="77777777" w:rsidR="00563215" w:rsidRPr="00BD0C70" w:rsidRDefault="00563215" w:rsidP="00951FBD">
      <w:pPr>
        <w:pStyle w:val="a3"/>
        <w:spacing w:after="0" w:line="276" w:lineRule="auto"/>
        <w:contextualSpacing/>
      </w:pPr>
      <w:r w:rsidRPr="00BD0C70">
        <w:t>где:</w:t>
      </w:r>
    </w:p>
    <w:p w14:paraId="14FFF36A" w14:textId="56747AF9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ДИд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563215" w:rsidRPr="00BD0C70">
        <w:t xml:space="preserve"> – доля инцидентов данных k-го приоритета, решенных в регламентный срок</w:t>
      </w:r>
      <w:r w:rsidR="00563215" w:rsidRPr="0033055B">
        <w:rPr>
          <w:vertAlign w:val="superscript"/>
        </w:rPr>
        <w:footnoteReference w:id="1"/>
      </w:r>
      <w:r w:rsidR="00563215" w:rsidRPr="00BD0C70">
        <w:t>,</w:t>
      </w:r>
      <w:r w:rsidR="009B1B77">
        <w:t xml:space="preserve"> рассчитывается по формуле</w:t>
      </w:r>
      <w:r w:rsidR="00563215" w:rsidRPr="00BD0C70">
        <w:t>:</w:t>
      </w:r>
    </w:p>
    <w:p w14:paraId="3A29E2AE" w14:textId="0EEDCCC8" w:rsidR="00563215" w:rsidRPr="00BD0C70" w:rsidRDefault="00000000" w:rsidP="00951FBD">
      <w:pPr>
        <w:pStyle w:val="afff"/>
        <w:spacing w:after="0" w:line="276" w:lineRule="auto"/>
        <w:contextualSpacing/>
        <w:rPr>
          <w:rFonts w:ascii="Times New Roman" w:hAnsi="Times New Roman"/>
        </w:rPr>
      </w:pP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ДИд</m:t>
            </m:r>
          </m:e>
          <m:sub>
            <m:r>
              <w:rPr>
                <w:sz w:val="28"/>
                <w:szCs w:val="28"/>
              </w:rPr>
              <m:t>k</m:t>
            </m:r>
          </m:sub>
        </m:sSub>
        <m:r>
          <w:rPr>
            <w:sz w:val="28"/>
            <w:szCs w:val="28"/>
          </w:rPr>
          <m:t>=</m:t>
        </m:r>
        <m:f>
          <m:fPr>
            <m:ctrlPr>
              <w:rPr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>Ид</m:t>
                </m:r>
              </m:e>
              <m:sub>
                <m:r>
                  <w:rPr>
                    <w:sz w:val="28"/>
                    <w:szCs w:val="28"/>
                  </w:rPr>
                  <m:t>в срок k</m:t>
                </m:r>
              </m:sub>
            </m:sSub>
            <m:r>
              <w:rPr>
                <w:sz w:val="28"/>
                <w:szCs w:val="28"/>
              </w:rPr>
              <m:t>+1</m:t>
            </m:r>
          </m:num>
          <m:den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>Ид</m:t>
                </m:r>
              </m:e>
              <m:sub>
                <m:r>
                  <w:rPr>
                    <w:sz w:val="28"/>
                    <w:szCs w:val="28"/>
                  </w:rPr>
                  <m:t>р k</m:t>
                </m:r>
              </m:sub>
            </m:sSub>
            <m:r>
              <w:rPr>
                <w:sz w:val="28"/>
                <w:szCs w:val="28"/>
              </w:rPr>
              <m:t>+</m:t>
            </m:r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>Ид</m:t>
                </m:r>
              </m:e>
              <m:sub>
                <m:r>
                  <w:rPr>
                    <w:sz w:val="28"/>
                    <w:szCs w:val="28"/>
                  </w:rPr>
                  <m:t>п k</m:t>
                </m:r>
              </m:sub>
            </m:sSub>
            <m:r>
              <w:rPr>
                <w:sz w:val="28"/>
                <w:szCs w:val="28"/>
              </w:rPr>
              <m:t>+1</m:t>
            </m:r>
          </m:den>
        </m:f>
      </m:oMath>
      <w:r w:rsidR="00C357F3">
        <w:rPr>
          <w:rFonts w:ascii="Times New Roman" w:hAnsi="Times New Roman"/>
        </w:rPr>
        <w:t>*100%</w:t>
      </w:r>
    </w:p>
    <w:p w14:paraId="73E9F763" w14:textId="77777777" w:rsidR="00563215" w:rsidRPr="00BD0C70" w:rsidRDefault="00563215" w:rsidP="00951FBD">
      <w:pPr>
        <w:pStyle w:val="a3"/>
        <w:spacing w:after="0" w:line="276" w:lineRule="auto"/>
        <w:contextualSpacing/>
      </w:pPr>
      <w:r w:rsidRPr="00BD0C70">
        <w:t>где:</w:t>
      </w:r>
    </w:p>
    <w:p w14:paraId="71C48A6C" w14:textId="77777777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в срок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563215" w:rsidRPr="00BD0C70">
        <w:t xml:space="preserve"> – количество инцидентов данных k-го приоритета, решенных в срок в течение отчетного периода;</w:t>
      </w:r>
    </w:p>
    <w:p w14:paraId="1BFF3C02" w14:textId="3ECA45C0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р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563215" w:rsidRPr="00BD0C70">
        <w:t xml:space="preserve"> – общее количество инцидентов данных k-го приоритета, решен</w:t>
      </w:r>
      <w:r w:rsidR="009B1B77">
        <w:t>ных в течение отчетного периода;</w:t>
      </w:r>
    </w:p>
    <w:p w14:paraId="29ADEC6C" w14:textId="39198B87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п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563215" w:rsidRPr="00BD0C70">
        <w:t xml:space="preserve"> – количество инцидентов данных k-го приоритета, не решенных на конец отчетного периода, регламен</w:t>
      </w:r>
      <w:r w:rsidR="009B1B77">
        <w:t>тный срок решения которых истек;</w:t>
      </w:r>
    </w:p>
    <w:p w14:paraId="1053C0F5" w14:textId="6E8ACD9B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О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д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563215" w:rsidRPr="00BD0C70">
        <w:t xml:space="preserve"> – среднее превышение времени решения инцидента данных k-го приоритета над регламентным, рассчитывается по формуле:</w:t>
      </w:r>
    </w:p>
    <w:p w14:paraId="781E22AF" w14:textId="4E5F9003" w:rsidR="00563215" w:rsidRPr="00BD0C70" w:rsidRDefault="00563215" w:rsidP="00951FBD">
      <w:pPr>
        <w:pStyle w:val="afff"/>
        <w:spacing w:after="0" w:line="276" w:lineRule="auto"/>
        <w:contextualSpacing/>
        <w:rPr>
          <w:rFonts w:ascii="Times New Roman" w:hAnsi="Times New Roman"/>
        </w:rPr>
      </w:pPr>
      <w:r w:rsidRPr="00BD0C70">
        <w:rPr>
          <w:rFonts w:ascii="Times New Roman" w:hAnsi="Times New Roman"/>
        </w:rPr>
        <w:tab/>
      </w:r>
      <m:oMath>
        <m:sSub>
          <m:sSubPr>
            <m:ctrlPr/>
          </m:sSubPr>
          <m:e>
            <m:r>
              <m:t>ОTд</m:t>
            </m:r>
          </m:e>
          <m:sub>
            <m:r>
              <m:t>k</m:t>
            </m:r>
          </m:sub>
        </m:sSub>
        <m:r>
          <m:t>= m</m:t>
        </m:r>
        <m:r>
          <w:rPr>
            <w:lang w:val="en-US"/>
          </w:rPr>
          <m:t>ax</m:t>
        </m:r>
        <m:r>
          <m:t>(</m:t>
        </m:r>
        <m:f>
          <m:fPr>
            <m:ctrlPr/>
          </m:fPr>
          <m:num>
            <m:sSub>
              <m:sSubPr>
                <m:ctrlPr/>
              </m:sSubPr>
              <m:e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i</m:t>
                    </m:r>
                  </m:sub>
                  <m:sup/>
                  <m:e>
                    <m:r>
                      <m:t>T</m:t>
                    </m:r>
                  </m:e>
                </m:nary>
              </m:e>
              <m:sub>
                <m:sSub>
                  <m:sSubPr>
                    <m:ctrlPr/>
                  </m:sSubPr>
                  <m:e>
                    <m:r>
                      <m:t>р k</m:t>
                    </m:r>
                  </m:e>
                  <m:sub>
                    <m:r>
                      <m:t>i</m:t>
                    </m:r>
                  </m:sub>
                </m:sSub>
                <m:r>
                  <m:t xml:space="preserve"> </m:t>
                </m:r>
              </m:sub>
            </m:sSub>
            <m:r>
              <m:t xml:space="preserve">+ </m:t>
            </m:r>
            <m:nary>
              <m:naryPr>
                <m:chr m:val="∑"/>
                <m:limLoc m:val="undOvr"/>
                <m:supHide m:val="1"/>
                <m:ctrlPr/>
              </m:naryPr>
              <m:sub>
                <m:r>
                  <m:t>j</m:t>
                </m:r>
              </m:sub>
              <m:sup/>
              <m:e>
                <m:sSub>
                  <m:sSubPr>
                    <m:ctrlPr/>
                  </m:sSubPr>
                  <m:e>
                    <m:r>
                      <m:t>T</m:t>
                    </m:r>
                  </m:e>
                  <m:sub>
                    <m:sSub>
                      <m:sSubPr>
                        <m:ctrlPr/>
                      </m:sSubPr>
                      <m:e>
                        <m:r>
                          <m:t>п k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b>
                </m:sSub>
              </m:e>
            </m:nary>
          </m:num>
          <m:den>
            <m:d>
              <m:dPr>
                <m:ctrlPr/>
              </m:dPr>
              <m:e>
                <m:sSub>
                  <m:sSubPr>
                    <m:ctrlPr/>
                  </m:sSubPr>
                  <m:e>
                    <m:r>
                      <m:t>Ид</m:t>
                    </m:r>
                  </m:e>
                  <m:sub>
                    <m:r>
                      <m:t>р k</m:t>
                    </m:r>
                  </m:sub>
                </m:sSub>
                <m:r>
                  <m:t xml:space="preserve">+ </m:t>
                </m:r>
                <m:sSub>
                  <m:sSubPr>
                    <m:ctrlPr/>
                  </m:sSubPr>
                  <m:e>
                    <m:r>
                      <m:t>Ид</m:t>
                    </m:r>
                  </m:e>
                  <m:sub>
                    <m:r>
                      <m:t>п k</m:t>
                    </m:r>
                  </m:sub>
                </m:sSub>
              </m:e>
            </m:d>
            <m:r>
              <m:t>*</m:t>
            </m:r>
            <m:sSub>
              <m:sSubPr>
                <m:ctrlPr/>
              </m:sSubPr>
              <m:e>
                <m:r>
                  <m:t>Tр</m:t>
                </m:r>
              </m:e>
              <m:sub>
                <m:r>
                  <m:t>k</m:t>
                </m:r>
              </m:sub>
            </m:sSub>
          </m:den>
        </m:f>
        <m:r>
          <m:t>;1)</m:t>
        </m:r>
      </m:oMath>
    </w:p>
    <w:p w14:paraId="37258FCE" w14:textId="77777777" w:rsidR="00563215" w:rsidRPr="00BD0C70" w:rsidRDefault="00563215" w:rsidP="00951FBD">
      <w:pPr>
        <w:pStyle w:val="a3"/>
        <w:spacing w:after="0" w:line="276" w:lineRule="auto"/>
        <w:contextualSpacing/>
      </w:pPr>
      <w:r w:rsidRPr="00BD0C70">
        <w:t>где:</w:t>
      </w:r>
    </w:p>
    <w:p w14:paraId="370AB1D2" w14:textId="77777777" w:rsidR="00563215" w:rsidRPr="00BD0C70" w:rsidRDefault="00563215" w:rsidP="00951FBD">
      <w:pPr>
        <w:pStyle w:val="a3"/>
        <w:spacing w:after="0" w:line="276" w:lineRule="auto"/>
        <w:contextualSpacing/>
      </w:pPr>
      <w:r w:rsidRPr="00271E32">
        <w:sym w:font="Symbol" w:char="F053"/>
      </w:r>
      <w:r w:rsidRPr="00BD0C70">
        <w:t>i – сумма по всем инцидентам данных k-го приоритета, решенных в течение отчетного периода;</w:t>
      </w:r>
    </w:p>
    <w:p w14:paraId="305492EB" w14:textId="2C177117" w:rsidR="00563215" w:rsidRPr="00BD0C70" w:rsidRDefault="00563215" w:rsidP="00951FBD">
      <w:pPr>
        <w:pStyle w:val="a3"/>
        <w:spacing w:after="0" w:line="276" w:lineRule="auto"/>
        <w:contextualSpacing/>
      </w:pPr>
      <w:r w:rsidRPr="00271E32">
        <w:lastRenderedPageBreak/>
        <w:sym w:font="Symbol" w:char="F053"/>
      </w:r>
      <w:r w:rsidR="00EF2B27">
        <w:rPr>
          <w:lang w:val="en-US"/>
        </w:rPr>
        <w:t>j</w:t>
      </w:r>
      <w:r w:rsidRPr="00BD0C70">
        <w:t xml:space="preserve"> – сумма по всем инцидентам данных k-го приоритета, не решенных на конец отчетного периода, регламентный срок решения которых истек;</w:t>
      </w:r>
    </w:p>
    <w:p w14:paraId="3794FBBE" w14:textId="77777777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р </m:t>
                </m:r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 w:rsidR="00563215" w:rsidRPr="00BD0C70">
        <w:t xml:space="preserve"> – срок решения инцидента k-го приоритета;</w:t>
      </w:r>
    </w:p>
    <w:p w14:paraId="698A6E9B" w14:textId="1A5A3E13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п </m:t>
                </m:r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b>
        </m:sSub>
      </m:oMath>
      <w:r w:rsidR="00563215" w:rsidRPr="00BD0C70">
        <w:t xml:space="preserve"> – срок, прошедший с момента создания инцидента k-го приоритета, регламентный срок решения которого истек, до конца отчетного периода;</w:t>
      </w:r>
    </w:p>
    <w:p w14:paraId="7EC20E31" w14:textId="77777777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р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563215" w:rsidRPr="00BD0C70">
        <w:t xml:space="preserve"> – количество инцидентов k-го приоритета, решенных в течение отчетного периода;</w:t>
      </w:r>
    </w:p>
    <w:p w14:paraId="75A75E7D" w14:textId="77777777" w:rsidR="00563215" w:rsidRPr="00BD0C70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п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563215" w:rsidRPr="00BD0C70">
        <w:t xml:space="preserve"> – количество инцидентов k-го приоритета, не решенных на конец отчетного периода, регламентный срок решения которых истек;</w:t>
      </w:r>
    </w:p>
    <w:p w14:paraId="30E0E8CF" w14:textId="3CE0E0D3" w:rsidR="00563215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563215" w:rsidRPr="00BD0C70">
        <w:t xml:space="preserve"> – </w:t>
      </w:r>
      <w:r w:rsidR="00207C9A" w:rsidRPr="00BD0C70">
        <w:t xml:space="preserve">регламентный </w:t>
      </w:r>
      <w:r w:rsidR="00563215" w:rsidRPr="00BD0C70">
        <w:t>срок решения инцидента k-го приоритета.</w:t>
      </w:r>
    </w:p>
    <w:p w14:paraId="2AC8349D" w14:textId="6C1761A5" w:rsidR="00D441C2" w:rsidRDefault="00006AA5" w:rsidP="009B1B77">
      <w:pPr>
        <w:pStyle w:val="2"/>
        <w:spacing w:line="276" w:lineRule="auto"/>
      </w:pPr>
      <w:bookmarkStart w:id="26" w:name="_Toc109053512"/>
      <w:r w:rsidRPr="00006AA5">
        <w:t xml:space="preserve">Качество сопровождения </w:t>
      </w:r>
      <w:r w:rsidR="00B6741F" w:rsidRPr="00006AA5">
        <w:t>информацион</w:t>
      </w:r>
      <w:r w:rsidR="00B6741F">
        <w:t>ных</w:t>
      </w:r>
      <w:r w:rsidR="008D4769">
        <w:t xml:space="preserve"> систем</w:t>
      </w:r>
      <w:bookmarkEnd w:id="26"/>
    </w:p>
    <w:p w14:paraId="6EE04CDE" w14:textId="77777777" w:rsidR="008325BE" w:rsidRDefault="008325BE" w:rsidP="00951FBD">
      <w:pPr>
        <w:pStyle w:val="a3"/>
        <w:spacing w:after="0" w:line="276" w:lineRule="auto"/>
        <w:contextualSpacing/>
      </w:pPr>
      <w:r>
        <w:t>Показатель применим д</w:t>
      </w:r>
      <w:r w:rsidRPr="00987B10">
        <w:t xml:space="preserve">ля информационных обменов с использованием СМЭВ </w:t>
      </w:r>
      <w:r>
        <w:t xml:space="preserve">3 и </w:t>
      </w:r>
      <w:r w:rsidRPr="00987B10">
        <w:t>4</w:t>
      </w:r>
      <w:r>
        <w:t>.</w:t>
      </w:r>
    </w:p>
    <w:p w14:paraId="3760310F" w14:textId="2BCDF009" w:rsidR="00BF5362" w:rsidRPr="000D500F" w:rsidRDefault="00BF5362" w:rsidP="00951FBD">
      <w:pPr>
        <w:pStyle w:val="a3"/>
        <w:spacing w:after="0" w:line="276" w:lineRule="auto"/>
        <w:contextualSpacing/>
      </w:pPr>
      <w:r w:rsidRPr="000D500F">
        <w:t>Показатель учитывает</w:t>
      </w:r>
      <w:r w:rsidR="009B1B77">
        <w:t xml:space="preserve"> все инциденты, поступающие на У</w:t>
      </w:r>
      <w:r w:rsidRPr="000D500F">
        <w:t xml:space="preserve">частника взаимодействия в ФГИС «Федеральный ситуационный центр электронного правительства» (за исключением инцидентов данных, которые учтены в п. </w:t>
      </w:r>
      <w:r w:rsidR="00C357F3">
        <w:t>4.3</w:t>
      </w:r>
      <w:r w:rsidRPr="000D500F">
        <w:t>).</w:t>
      </w:r>
    </w:p>
    <w:p w14:paraId="27F1CEC1" w14:textId="1927798A" w:rsidR="00BF5362" w:rsidRPr="000D500F" w:rsidRDefault="00BF5362" w:rsidP="00951FBD">
      <w:pPr>
        <w:pStyle w:val="a3"/>
        <w:spacing w:after="0" w:line="276" w:lineRule="auto"/>
        <w:contextualSpacing/>
      </w:pPr>
      <w:r w:rsidRPr="000D500F">
        <w:t>Показатель «</w:t>
      </w:r>
      <w:r w:rsidR="00B6741F" w:rsidRPr="00B6741F">
        <w:t xml:space="preserve">Качество сопровождения </w:t>
      </w:r>
      <w:r w:rsidR="00B6741F">
        <w:t>ИС</w:t>
      </w:r>
      <w:r w:rsidRPr="000D500F">
        <w:t xml:space="preserve">» (ПКС) </w:t>
      </w:r>
      <w:r w:rsidR="0033055B" w:rsidRPr="00563215">
        <w:rPr>
          <w:szCs w:val="28"/>
        </w:rPr>
        <w:t xml:space="preserve">рассчитывается </w:t>
      </w:r>
      <w:r w:rsidR="0033055B">
        <w:rPr>
          <w:szCs w:val="28"/>
        </w:rPr>
        <w:t>на расчетную дату за отчетный период, равный 30 дням,</w:t>
      </w:r>
      <w:r w:rsidR="0033055B" w:rsidRPr="00563215">
        <w:rPr>
          <w:szCs w:val="28"/>
        </w:rPr>
        <w:t xml:space="preserve"> </w:t>
      </w:r>
      <w:r w:rsidRPr="000D500F">
        <w:t xml:space="preserve"> по формуле.</w:t>
      </w:r>
    </w:p>
    <w:p w14:paraId="0295778B" w14:textId="7CF063F3" w:rsidR="00BF5362" w:rsidRPr="000D500F" w:rsidRDefault="00BF5362" w:rsidP="00951FBD">
      <w:pPr>
        <w:pStyle w:val="afff"/>
        <w:spacing w:after="0" w:line="276" w:lineRule="auto"/>
        <w:contextualSpacing/>
        <w:rPr>
          <w:rFonts w:eastAsia="Times New Roman"/>
        </w:rPr>
      </w:pPr>
      <m:oMathPara>
        <m:oMath>
          <m:r>
            <m:t>ПКС=</m:t>
          </m:r>
          <m:sSub>
            <m:sSubPr>
              <m:ctrlPr/>
            </m:sSubPr>
            <m:e>
              <m:r>
                <m:t>ПКС</m:t>
              </m:r>
            </m:e>
            <m:sub>
              <m:r>
                <m:t>1</m:t>
              </m:r>
            </m:sub>
          </m:sSub>
          <m:r>
            <m:t xml:space="preserve">* </m:t>
          </m:r>
          <m:sSub>
            <m:sSubPr>
              <m:ctrlPr/>
            </m:sSubPr>
            <m:e>
              <m:r>
                <m:t>ПКС</m:t>
              </m:r>
            </m:e>
            <m:sub>
              <m:r>
                <m:t>2</m:t>
              </m:r>
            </m:sub>
          </m:sSub>
          <m:r>
            <m:t>*</m:t>
          </m:r>
          <m:sSub>
            <m:sSubPr>
              <m:ctrlPr/>
            </m:sSubPr>
            <m:e>
              <m:r>
                <m:t>ПКС</m:t>
              </m:r>
            </m:e>
            <m:sub>
              <m:r>
                <m:t>3</m:t>
              </m:r>
            </m:sub>
          </m:sSub>
        </m:oMath>
      </m:oMathPara>
    </w:p>
    <w:p w14:paraId="3B17B02A" w14:textId="77777777" w:rsidR="00BF5362" w:rsidRPr="000D500F" w:rsidRDefault="00BF5362" w:rsidP="00951FBD">
      <w:pPr>
        <w:pStyle w:val="a3"/>
        <w:spacing w:after="0" w:line="276" w:lineRule="auto"/>
        <w:contextualSpacing/>
      </w:pPr>
      <w:r w:rsidRPr="000D500F">
        <w:t>где:</w:t>
      </w:r>
    </w:p>
    <w:p w14:paraId="16CE1C98" w14:textId="73BE5586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ПКС</m:t>
            </m:r>
          </m:e>
          <m:sub>
            <m:r>
              <w:rPr>
                <w:rFonts w:ascii="Cambria Math" w:eastAsia="Cambria Math" w:hAnsi="Cambria Math" w:cs="Cambria Math"/>
              </w:rPr>
              <m:t>k</m:t>
            </m:r>
          </m:sub>
        </m:sSub>
      </m:oMath>
      <w:r w:rsidR="00BF5362" w:rsidRPr="000D500F">
        <w:t xml:space="preserve"> – качес</w:t>
      </w:r>
      <w:r w:rsidR="009B1B77">
        <w:t>тво устранения инцидентов в ИС у</w:t>
      </w:r>
      <w:r w:rsidR="00BF5362" w:rsidRPr="000D500F">
        <w:t>частника для инцидентов k-го приоритета. Показатель рассчитывается по формуле</w:t>
      </w:r>
      <w:r w:rsidR="000D500F" w:rsidRPr="000D500F">
        <w:t>:</w:t>
      </w:r>
    </w:p>
    <w:p w14:paraId="7C2BBBD2" w14:textId="7F07097A" w:rsidR="00BF5362" w:rsidRPr="00271E32" w:rsidRDefault="00000000" w:rsidP="00951FBD">
      <w:pPr>
        <w:pStyle w:val="afff"/>
        <w:spacing w:after="0" w:line="276" w:lineRule="auto"/>
        <w:contextualSpacing/>
        <w:rPr>
          <w:rFonts w:ascii="Times New Roman" w:hAnsi="Times New Roman"/>
          <w:sz w:val="32"/>
        </w:rPr>
      </w:pPr>
      <m:oMathPara>
        <m:oMath>
          <m:sSub>
            <m:sSubPr>
              <m:ctrlPr>
                <w:rPr>
                  <w:lang w:val="en-US"/>
                </w:rPr>
              </m:ctrlPr>
            </m:sSubPr>
            <m:e>
              <m:r>
                <m:t>ПКС</m:t>
              </m:r>
            </m:e>
            <m:sub>
              <m:r>
                <w:rPr>
                  <w:lang w:val="en-US"/>
                </w:rPr>
                <m:t>k</m:t>
              </m:r>
            </m:sub>
          </m:sSub>
          <m:r>
            <m:t>= ЕСЛИ</m:t>
          </m:r>
          <m:d>
            <m:dPr>
              <m:ctrlPr>
                <w:rPr>
                  <w:lang w:val="en-US"/>
                </w:rPr>
              </m:ctrlPr>
            </m:dPr>
            <m:e>
              <m:sSub>
                <m:sSubPr>
                  <m:ctrlPr>
                    <w:rPr>
                      <w:lang w:val="en-US"/>
                    </w:rPr>
                  </m:ctrlPr>
                </m:sSubPr>
                <m:e>
                  <m:r>
                    <m:t>ДИ</m:t>
                  </m:r>
                </m:e>
                <m:sub>
                  <m:r>
                    <w:rPr>
                      <w:lang w:val="en-US"/>
                    </w:rPr>
                    <m:t>k</m:t>
                  </m:r>
                </m:sub>
              </m:sSub>
              <m:r>
                <m:t xml:space="preserve">=100% ТО 100% ИНАЧЕ </m:t>
              </m:r>
              <m:f>
                <m:fPr>
                  <m:ctrlPr>
                    <w:rPr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lang w:val="en-US"/>
                        </w:rPr>
                      </m:ctrlPr>
                    </m:sSubPr>
                    <m:e>
                      <m:r>
                        <m:t>ДИ</m:t>
                      </m:r>
                    </m:e>
                    <m:sub>
                      <m:r>
                        <w:rPr>
                          <w:lang w:val="en-US"/>
                        </w:rPr>
                        <m:t>k</m:t>
                      </m:r>
                    </m:sub>
                  </m:sSub>
                </m:num>
                <m:den>
                  <m:r>
                    <m:t>О</m:t>
                  </m:r>
                  <m:sSub>
                    <m:sSubPr>
                      <m:ctrlPr>
                        <w:rPr>
                          <w:lang w:val="en-US"/>
                        </w:rPr>
                      </m:ctrlPr>
                    </m:sSubPr>
                    <m:e>
                      <m:r>
                        <w:rPr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lang w:val="en-US"/>
                        </w:rPr>
                        <m:t>k</m:t>
                      </m:r>
                    </m:sub>
                  </m:sSub>
                </m:den>
              </m:f>
              <m:r>
                <m:t xml:space="preserve"> </m:t>
              </m:r>
            </m:e>
          </m:d>
        </m:oMath>
      </m:oMathPara>
    </w:p>
    <w:p w14:paraId="34D167DE" w14:textId="77777777" w:rsidR="00BF5362" w:rsidRPr="000D500F" w:rsidRDefault="00BF5362" w:rsidP="00951FBD">
      <w:pPr>
        <w:pStyle w:val="a3"/>
        <w:spacing w:after="0" w:line="276" w:lineRule="auto"/>
        <w:contextualSpacing/>
      </w:pPr>
      <w:r w:rsidRPr="000D500F">
        <w:t>где:</w:t>
      </w:r>
    </w:p>
    <w:p w14:paraId="608A7DCC" w14:textId="12BCE3A0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ДИ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BF5362" w:rsidRPr="000D500F">
        <w:t xml:space="preserve"> – доля инцидентов k-го приоритета, решенная в регламентный срок</w:t>
      </w:r>
      <w:r w:rsidR="00BF5362" w:rsidRPr="0033055B">
        <w:rPr>
          <w:vertAlign w:val="superscript"/>
        </w:rPr>
        <w:footnoteReference w:id="2"/>
      </w:r>
      <w:r w:rsidR="00BF5362" w:rsidRPr="000D500F">
        <w:t>,</w:t>
      </w:r>
      <w:r w:rsidR="00F41B7C">
        <w:t xml:space="preserve"> рассчитывается по формуле</w:t>
      </w:r>
      <w:r w:rsidR="00BF5362" w:rsidRPr="000D500F">
        <w:t>:</w:t>
      </w:r>
    </w:p>
    <w:p w14:paraId="3C08E642" w14:textId="432492D0" w:rsidR="00BF5362" w:rsidRPr="000D500F" w:rsidRDefault="00000000" w:rsidP="00951FBD">
      <w:pPr>
        <w:pStyle w:val="afff"/>
        <w:spacing w:after="0" w:line="276" w:lineRule="auto"/>
        <w:contextualSpacing/>
        <w:rPr>
          <w:rFonts w:ascii="Times New Roman" w:hAnsi="Times New Roman"/>
        </w:rPr>
      </w:pPr>
      <m:oMath>
        <m:sSub>
          <m:sSubPr>
            <m:ctrlPr>
              <w:rPr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ДИ</m:t>
            </m:r>
          </m:e>
          <m:sub>
            <m:r>
              <w:rPr>
                <w:sz w:val="28"/>
                <w:szCs w:val="28"/>
              </w:rPr>
              <m:t>k</m:t>
            </m:r>
          </m:sub>
        </m:sSub>
        <m:r>
          <w:rPr>
            <w:sz w:val="28"/>
            <w:szCs w:val="28"/>
          </w:rPr>
          <m:t>=</m:t>
        </m:r>
        <m:f>
          <m:fPr>
            <m:ctrlPr>
              <w:rPr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>И</m:t>
                </m:r>
              </m:e>
              <m:sub>
                <m:r>
                  <w:rPr>
                    <w:sz w:val="28"/>
                    <w:szCs w:val="28"/>
                  </w:rPr>
                  <m:t>в срок k</m:t>
                </m:r>
              </m:sub>
            </m:sSub>
            <m:r>
              <w:rPr>
                <w:sz w:val="28"/>
                <w:szCs w:val="28"/>
              </w:rPr>
              <m:t>+1</m:t>
            </m:r>
          </m:num>
          <m:den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>И</m:t>
                </m:r>
              </m:e>
              <m:sub>
                <m:r>
                  <w:rPr>
                    <w:sz w:val="28"/>
                    <w:szCs w:val="28"/>
                  </w:rPr>
                  <m:t>р k</m:t>
                </m:r>
              </m:sub>
            </m:sSub>
            <m:r>
              <w:rPr>
                <w:sz w:val="28"/>
                <w:szCs w:val="28"/>
              </w:rPr>
              <m:t>+</m:t>
            </m:r>
            <m:sSub>
              <m:sSubPr>
                <m:ctrlPr>
                  <w:rPr>
                    <w:sz w:val="28"/>
                    <w:szCs w:val="28"/>
                  </w:rPr>
                </m:ctrlPr>
              </m:sSubPr>
              <m:e>
                <m:r>
                  <w:rPr>
                    <w:sz w:val="28"/>
                    <w:szCs w:val="28"/>
                  </w:rPr>
                  <m:t>И</m:t>
                </m:r>
              </m:e>
              <m:sub>
                <m:r>
                  <w:rPr>
                    <w:sz w:val="28"/>
                    <w:szCs w:val="28"/>
                  </w:rPr>
                  <m:t>п k</m:t>
                </m:r>
              </m:sub>
            </m:sSub>
            <m:r>
              <w:rPr>
                <w:sz w:val="28"/>
                <w:szCs w:val="28"/>
              </w:rPr>
              <m:t>+1</m:t>
            </m:r>
          </m:den>
        </m:f>
      </m:oMath>
      <w:r w:rsidR="00427C05">
        <w:rPr>
          <w:rFonts w:ascii="Times New Roman" w:hAnsi="Times New Roman"/>
        </w:rPr>
        <w:t>*100 %</w:t>
      </w:r>
    </w:p>
    <w:p w14:paraId="3C764213" w14:textId="77777777" w:rsidR="00BF5362" w:rsidRPr="000D500F" w:rsidRDefault="00BF5362" w:rsidP="00951FBD">
      <w:pPr>
        <w:pStyle w:val="a3"/>
        <w:spacing w:after="0" w:line="276" w:lineRule="auto"/>
        <w:contextualSpacing/>
      </w:pPr>
      <w:r w:rsidRPr="000D500F">
        <w:t>где:</w:t>
      </w:r>
    </w:p>
    <w:p w14:paraId="1FD1B36A" w14:textId="77777777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в срок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BF5362" w:rsidRPr="000D500F">
        <w:t xml:space="preserve"> – количество инцидентов k-го приоритета, решенных в срок в течение отчетного периода;</w:t>
      </w:r>
    </w:p>
    <w:p w14:paraId="4ADC9B2F" w14:textId="41FF4E80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р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BF5362" w:rsidRPr="000D500F">
        <w:t xml:space="preserve"> – общее количество инцидентов k-го приоритета, решен</w:t>
      </w:r>
      <w:r w:rsidR="00F41B7C">
        <w:t>ных в течение отчетного периода;</w:t>
      </w:r>
    </w:p>
    <w:p w14:paraId="0C3A4453" w14:textId="5C60040F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п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BF5362" w:rsidRPr="000D500F">
        <w:t xml:space="preserve"> – количество инцидентов k-го приоритета, не решенных на конец отчетного периода, регламен</w:t>
      </w:r>
      <w:r w:rsidR="00F41B7C">
        <w:t>тный срок решения которых истек;</w:t>
      </w:r>
    </w:p>
    <w:p w14:paraId="325BED5C" w14:textId="657FE633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О</m:t>
            </m:r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BF5362" w:rsidRPr="000D500F">
        <w:t xml:space="preserve"> – среднее превышение времени решения инцидента k-го приоритета над регламентным,</w:t>
      </w:r>
      <w:r w:rsidR="00F41B7C">
        <w:t xml:space="preserve"> рассчитывается по формуле</w:t>
      </w:r>
      <w:r w:rsidR="00BF5362" w:rsidRPr="000D500F">
        <w:t>:</w:t>
      </w:r>
    </w:p>
    <w:p w14:paraId="0BADA7A9" w14:textId="5DFFAC1C" w:rsidR="00BF5362" w:rsidRPr="000D500F" w:rsidRDefault="00000000" w:rsidP="00951FBD">
      <w:pPr>
        <w:pStyle w:val="afff"/>
        <w:spacing w:after="0" w:line="276" w:lineRule="auto"/>
        <w:contextualSpacing/>
        <w:rPr>
          <w:rFonts w:ascii="Times New Roman" w:hAnsi="Times New Roman"/>
        </w:rPr>
      </w:pPr>
      <m:oMath>
        <m:sSub>
          <m:sSubPr>
            <m:ctrlPr/>
          </m:sSubPr>
          <m:e>
            <m:r>
              <m:t>ОT</m:t>
            </m:r>
          </m:e>
          <m:sub>
            <m:r>
              <m:t>k</m:t>
            </m:r>
          </m:sub>
        </m:sSub>
        <m:r>
          <m:t>= max(</m:t>
        </m:r>
        <m:f>
          <m:fPr>
            <m:ctrlPr/>
          </m:fPr>
          <m:num>
            <m:sSub>
              <m:sSubPr>
                <m:ctrlPr/>
              </m:sSubPr>
              <m:e>
                <m:nary>
                  <m:naryPr>
                    <m:chr m:val="∑"/>
                    <m:limLoc m:val="undOvr"/>
                    <m:supHide m:val="1"/>
                    <m:ctrlPr/>
                  </m:naryPr>
                  <m:sub>
                    <m:r>
                      <m:t>i</m:t>
                    </m:r>
                  </m:sub>
                  <m:sup/>
                  <m:e>
                    <m:r>
                      <m:t>T</m:t>
                    </m:r>
                  </m:e>
                </m:nary>
              </m:e>
              <m:sub>
                <m:sSub>
                  <m:sSubPr>
                    <m:ctrlPr/>
                  </m:sSubPr>
                  <m:e>
                    <m:r>
                      <m:t>р k</m:t>
                    </m:r>
                  </m:e>
                  <m:sub>
                    <m:r>
                      <m:t>i</m:t>
                    </m:r>
                  </m:sub>
                </m:sSub>
                <m:r>
                  <m:t xml:space="preserve"> </m:t>
                </m:r>
              </m:sub>
            </m:sSub>
            <m:r>
              <m:t xml:space="preserve">+ </m:t>
            </m:r>
            <m:nary>
              <m:naryPr>
                <m:chr m:val="∑"/>
                <m:limLoc m:val="undOvr"/>
                <m:supHide m:val="1"/>
                <m:ctrlPr/>
              </m:naryPr>
              <m:sub>
                <m:r>
                  <m:t>j</m:t>
                </m:r>
              </m:sub>
              <m:sup/>
              <m:e>
                <m:sSub>
                  <m:sSubPr>
                    <m:ctrlPr/>
                  </m:sSubPr>
                  <m:e>
                    <m:r>
                      <m:t>T</m:t>
                    </m:r>
                  </m:e>
                  <m:sub>
                    <m:sSub>
                      <m:sSubPr>
                        <m:ctrlPr/>
                      </m:sSubPr>
                      <m:e>
                        <m:r>
                          <m:t>п k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sub>
                </m:sSub>
              </m:e>
            </m:nary>
          </m:num>
          <m:den>
            <m:d>
              <m:dPr>
                <m:ctrlPr/>
              </m:dPr>
              <m:e>
                <m:sSub>
                  <m:sSubPr>
                    <m:ctrlPr/>
                  </m:sSubPr>
                  <m:e>
                    <m:r>
                      <m:t>И</m:t>
                    </m:r>
                  </m:e>
                  <m:sub>
                    <m:r>
                      <m:t>р k</m:t>
                    </m:r>
                  </m:sub>
                </m:sSub>
                <m:r>
                  <m:t xml:space="preserve">+ </m:t>
                </m:r>
                <m:sSub>
                  <m:sSubPr>
                    <m:ctrlPr/>
                  </m:sSubPr>
                  <m:e>
                    <m:r>
                      <m:t>И</m:t>
                    </m:r>
                  </m:e>
                  <m:sub>
                    <m:r>
                      <m:t>п k</m:t>
                    </m:r>
                  </m:sub>
                </m:sSub>
              </m:e>
            </m:d>
            <m:r>
              <m:t>*</m:t>
            </m:r>
            <m:sSub>
              <m:sSubPr>
                <m:ctrlPr/>
              </m:sSubPr>
              <m:e>
                <m:r>
                  <m:t>Tр</m:t>
                </m:r>
              </m:e>
              <m:sub>
                <m:r>
                  <m:t>k</m:t>
                </m:r>
              </m:sub>
            </m:sSub>
          </m:den>
        </m:f>
        <m:r>
          <m:t>;1)</m:t>
        </m:r>
      </m:oMath>
      <w:r w:rsidR="0055212C" w:rsidRPr="0055212C">
        <w:rPr>
          <w:rStyle w:val="af8"/>
          <w:rFonts w:ascii="Times New Roman" w:hAnsi="Times New Roman"/>
          <w:i w:val="0"/>
        </w:rPr>
        <w:t xml:space="preserve"> </w:t>
      </w:r>
      <w:r w:rsidR="0055212C">
        <w:rPr>
          <w:rStyle w:val="af8"/>
          <w:rFonts w:ascii="Times New Roman" w:hAnsi="Times New Roman"/>
          <w:i w:val="0"/>
        </w:rPr>
        <w:footnoteReference w:id="3"/>
      </w:r>
    </w:p>
    <w:p w14:paraId="2005AB94" w14:textId="77777777" w:rsidR="00BF5362" w:rsidRPr="000D500F" w:rsidRDefault="00BF5362" w:rsidP="00951FBD">
      <w:pPr>
        <w:pStyle w:val="a3"/>
        <w:spacing w:after="0" w:line="276" w:lineRule="auto"/>
        <w:contextualSpacing/>
      </w:pPr>
      <w:r w:rsidRPr="000D500F">
        <w:t>где:</w:t>
      </w:r>
    </w:p>
    <w:p w14:paraId="1494148D" w14:textId="77777777" w:rsidR="00BF5362" w:rsidRPr="000D500F" w:rsidRDefault="00BF5362" w:rsidP="00951FBD">
      <w:pPr>
        <w:pStyle w:val="a3"/>
        <w:spacing w:after="0" w:line="276" w:lineRule="auto"/>
        <w:contextualSpacing/>
      </w:pPr>
      <w:r w:rsidRPr="000D500F">
        <w:sym w:font="Symbol" w:char="F053"/>
      </w:r>
      <w:r w:rsidRPr="000D500F">
        <w:t>i – сумма по всем инцидентам k-го приоритета, решенных в течение отчетного периода;</w:t>
      </w:r>
    </w:p>
    <w:p w14:paraId="0FE51927" w14:textId="6DEAD2ED" w:rsidR="00BF5362" w:rsidRPr="000D500F" w:rsidRDefault="00BF5362" w:rsidP="00951FBD">
      <w:pPr>
        <w:pStyle w:val="a3"/>
        <w:spacing w:after="0" w:line="276" w:lineRule="auto"/>
        <w:contextualSpacing/>
      </w:pPr>
      <w:r w:rsidRPr="000D500F">
        <w:sym w:font="Symbol" w:char="F053"/>
      </w:r>
      <w:r w:rsidR="005E75FD">
        <w:rPr>
          <w:lang w:val="en-US"/>
        </w:rPr>
        <w:t>j</w:t>
      </w:r>
      <w:r w:rsidRPr="000D500F">
        <w:t xml:space="preserve"> – сумма по всем инцидентам k-го приоритета, не решенных на конец отчетного периода, регламентный срок решения которых истек;</w:t>
      </w:r>
    </w:p>
    <w:p w14:paraId="63029BEC" w14:textId="77777777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р </m:t>
                </m:r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</m:oMath>
      <w:r w:rsidR="00BF5362" w:rsidRPr="000D500F">
        <w:t xml:space="preserve"> – срок решения инцидента k-го приоритета;</w:t>
      </w:r>
    </w:p>
    <w:p w14:paraId="762493C2" w14:textId="64AAAE27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п </m:t>
                </m:r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sub>
        </m:sSub>
      </m:oMath>
      <w:r w:rsidR="00BF5362" w:rsidRPr="000D500F">
        <w:t xml:space="preserve"> – срок, прошедший с момента создания инцидента k-го приоритета, регламентный срок решения которого истек, до конца отчетного периода;</w:t>
      </w:r>
    </w:p>
    <w:p w14:paraId="7445704F" w14:textId="77777777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р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BF5362" w:rsidRPr="000D500F">
        <w:t xml:space="preserve"> – количество инцидентов k-го приоритета, решенных в течение отчетного периода;</w:t>
      </w:r>
    </w:p>
    <w:p w14:paraId="26F28A0D" w14:textId="77777777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п </m:t>
            </m:r>
            <m:r>
              <w:rPr>
                <w:rFonts w:ascii="Cambria Math" w:hAnsi="Cambria Math"/>
              </w:rPr>
              <m:t>k</m:t>
            </m:r>
          </m:sub>
        </m:sSub>
      </m:oMath>
      <w:r w:rsidR="00BF5362" w:rsidRPr="000D500F">
        <w:t xml:space="preserve"> – количество инцидентов k-го приоритета, не решенных на конец отчетного периода, регламентный срок решения которых истек;</w:t>
      </w:r>
    </w:p>
    <w:p w14:paraId="41A6D83C" w14:textId="2822960E" w:rsidR="00BF5362" w:rsidRPr="000D500F" w:rsidRDefault="00000000" w:rsidP="00951FBD">
      <w:pPr>
        <w:pStyle w:val="a3"/>
        <w:spacing w:after="0" w:line="276" w:lineRule="auto"/>
        <w:contextualSpacing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F41B7C">
        <w:t xml:space="preserve"> – р</w:t>
      </w:r>
      <w:r w:rsidR="00BF5362" w:rsidRPr="000D500F">
        <w:t>егламентный срок решения инцидента k-го приоритета.</w:t>
      </w:r>
    </w:p>
    <w:p w14:paraId="60FAFB39" w14:textId="1F43F21E" w:rsidR="003A4717" w:rsidRDefault="003F7F50" w:rsidP="009B1B77">
      <w:pPr>
        <w:pStyle w:val="1"/>
        <w:spacing w:line="276" w:lineRule="auto"/>
      </w:pPr>
      <w:bookmarkStart w:id="27" w:name="_Toc109053513"/>
      <w:r>
        <w:lastRenderedPageBreak/>
        <w:t>Рекомендации по выполнению требований к качеству функционирования</w:t>
      </w:r>
      <w:r w:rsidRPr="00E15261">
        <w:t xml:space="preserve"> </w:t>
      </w:r>
      <w:r>
        <w:t>информационных систем</w:t>
      </w:r>
      <w:bookmarkEnd w:id="27"/>
    </w:p>
    <w:p w14:paraId="566F6D91" w14:textId="44D1A386" w:rsidR="00BD7B70" w:rsidRDefault="0014595A" w:rsidP="00951FBD">
      <w:pPr>
        <w:pStyle w:val="a3"/>
        <w:spacing w:after="0" w:line="276" w:lineRule="auto"/>
        <w:contextualSpacing/>
      </w:pPr>
      <w:r>
        <w:t xml:space="preserve">Для определения причин </w:t>
      </w:r>
      <w:r w:rsidR="00BD7B70">
        <w:t xml:space="preserve">отклонения значений показателей качества функционирования ИС, описанных в разделе </w:t>
      </w:r>
      <w:r w:rsidR="00325BBF">
        <w:t>5</w:t>
      </w:r>
      <w:r w:rsidR="00BD7B70">
        <w:t>, от нормативных значений, рекомендуется</w:t>
      </w:r>
      <w:r>
        <w:t xml:space="preserve"> использовать следующие метрики:</w:t>
      </w:r>
    </w:p>
    <w:p w14:paraId="0CC07114" w14:textId="25F3C49B" w:rsidR="00BD7B70" w:rsidRDefault="00D9263D" w:rsidP="00951FBD">
      <w:pPr>
        <w:pStyle w:val="a1"/>
        <w:numPr>
          <w:ilvl w:val="0"/>
          <w:numId w:val="38"/>
        </w:numPr>
        <w:spacing w:after="0" w:line="276" w:lineRule="auto"/>
      </w:pPr>
      <w:r>
        <w:t>Применительно к показателю «</w:t>
      </w:r>
      <w:r w:rsidR="0014595A" w:rsidRPr="0014595A">
        <w:t>Скорость выполнения информационного обмена</w:t>
      </w:r>
      <w:r>
        <w:t>» (в части СМЭВ 3):</w:t>
      </w:r>
    </w:p>
    <w:p w14:paraId="72409D08" w14:textId="5579A34B" w:rsidR="0014595A" w:rsidRDefault="00D9263D" w:rsidP="00951FBD">
      <w:pPr>
        <w:pStyle w:val="a"/>
        <w:spacing w:after="0" w:line="276" w:lineRule="auto"/>
      </w:pPr>
      <w:r>
        <w:t xml:space="preserve">интенсивность </w:t>
      </w:r>
      <w:r w:rsidR="0014595A">
        <w:t>опроса очереди входящих запросов;</w:t>
      </w:r>
    </w:p>
    <w:p w14:paraId="01A43C78" w14:textId="4F83F93D" w:rsidR="00902E69" w:rsidRDefault="00D9263D" w:rsidP="00951FBD">
      <w:pPr>
        <w:pStyle w:val="a"/>
        <w:spacing w:after="0" w:line="276" w:lineRule="auto"/>
      </w:pPr>
      <w:r>
        <w:t xml:space="preserve">интенсивность </w:t>
      </w:r>
      <w:r w:rsidR="0014595A">
        <w:t>опроса очереди входящих ответов</w:t>
      </w:r>
      <w:r>
        <w:t>.</w:t>
      </w:r>
    </w:p>
    <w:p w14:paraId="607AB781" w14:textId="6010C7E7" w:rsidR="00902E69" w:rsidRDefault="00902E69" w:rsidP="00951FBD">
      <w:pPr>
        <w:pStyle w:val="a"/>
        <w:numPr>
          <w:ilvl w:val="0"/>
          <w:numId w:val="0"/>
        </w:numPr>
        <w:spacing w:after="0" w:line="276" w:lineRule="auto"/>
        <w:ind w:firstLine="708"/>
      </w:pPr>
      <w:r>
        <w:t xml:space="preserve">В первую очередь необходимо обратить внимание на метрику «Интенсивность </w:t>
      </w:r>
      <w:r w:rsidR="00C93996">
        <w:t>опроса</w:t>
      </w:r>
      <w:r>
        <w:t xml:space="preserve"> очереди запросов». Интенсивность опроса очереди входящих запросов должна стремит</w:t>
      </w:r>
      <w:r w:rsidR="00D44B2C">
        <w:t>ь</w:t>
      </w:r>
      <w:r>
        <w:t xml:space="preserve">ся к значению 0. В случае если данная метрика на интервале времени стабильно </w:t>
      </w:r>
      <w:r w:rsidR="0033055B">
        <w:t>сохраняет</w:t>
      </w:r>
      <w:r>
        <w:t xml:space="preserve"> значение </w:t>
      </w:r>
      <w:r w:rsidRPr="00ED3AAE">
        <w:t xml:space="preserve">&gt; 0, </w:t>
      </w:r>
      <w:r>
        <w:t xml:space="preserve">необходимо увеличить интенсивности вычитки сообщений из очереди запросов. Аналогичные рекомендации следует использовать при анализе метрики «Интенсивность </w:t>
      </w:r>
      <w:r w:rsidR="00C93996">
        <w:t>опроса</w:t>
      </w:r>
      <w:r>
        <w:t xml:space="preserve"> очереди ответов».</w:t>
      </w:r>
    </w:p>
    <w:p w14:paraId="2650B56C" w14:textId="0B9B27AA" w:rsidR="0014595A" w:rsidRDefault="00D9263D" w:rsidP="00951FBD">
      <w:pPr>
        <w:pStyle w:val="a1"/>
        <w:spacing w:after="0"/>
      </w:pPr>
      <w:r>
        <w:t>Применительно к показателю «</w:t>
      </w:r>
      <w:r w:rsidR="00312A35" w:rsidRPr="00312A35">
        <w:t>Доступность информационного обмена для ИС</w:t>
      </w:r>
      <w:r>
        <w:t>» (в части СМЭВ 3):</w:t>
      </w:r>
    </w:p>
    <w:p w14:paraId="0D0B0195" w14:textId="5D8D931F" w:rsidR="00D9263D" w:rsidRDefault="00D9263D" w:rsidP="009B1B77">
      <w:pPr>
        <w:pStyle w:val="a"/>
        <w:spacing w:line="276" w:lineRule="auto"/>
      </w:pPr>
      <w:r>
        <w:t>интенсивность наполнения файлового хранилища;</w:t>
      </w:r>
    </w:p>
    <w:p w14:paraId="7A485B89" w14:textId="659AD81C" w:rsidR="00D9263D" w:rsidRDefault="00D9263D" w:rsidP="009B1B77">
      <w:pPr>
        <w:pStyle w:val="a"/>
        <w:spacing w:line="276" w:lineRule="auto"/>
      </w:pPr>
      <w:r>
        <w:t>интенсивность наполнения очереди запросов;</w:t>
      </w:r>
    </w:p>
    <w:p w14:paraId="44EC8FA1" w14:textId="704EE465" w:rsidR="00D9263D" w:rsidRDefault="00D9263D" w:rsidP="009B1B77">
      <w:pPr>
        <w:pStyle w:val="a"/>
        <w:spacing w:line="276" w:lineRule="auto"/>
      </w:pPr>
      <w:r>
        <w:t>интенсивность наполнения очереди ответов.</w:t>
      </w:r>
    </w:p>
    <w:p w14:paraId="105E3C32" w14:textId="69BD7398" w:rsidR="00C93996" w:rsidRPr="009509C3" w:rsidRDefault="00C93996" w:rsidP="009B1B77">
      <w:pPr>
        <w:pStyle w:val="a"/>
        <w:numPr>
          <w:ilvl w:val="0"/>
          <w:numId w:val="0"/>
        </w:numPr>
        <w:spacing w:line="276" w:lineRule="auto"/>
        <w:ind w:firstLine="708"/>
      </w:pPr>
      <w:r>
        <w:t>Данные показатели отражают состояние очередей ИС и файлового хранилища. В случае если данные метрики на интервале времени имеют значение близкое к 100%, велика вероятность получения ошибок при попытке отправить запрос в очередь, что непосредственно повлияет на показатель «</w:t>
      </w:r>
      <w:r w:rsidR="00312A35" w:rsidRPr="00312A35">
        <w:t>Доступность информационного обмена для ИС</w:t>
      </w:r>
      <w:r>
        <w:t>». В данном случае рекомендуется разобраться в проблеме своевременной вычитки запросов/ответов из соответствующей очереди.</w:t>
      </w:r>
    </w:p>
    <w:p w14:paraId="2AB6CA5B" w14:textId="4B383FD5" w:rsidR="00902E69" w:rsidRDefault="00902E69" w:rsidP="009B1B77">
      <w:pPr>
        <w:pStyle w:val="a"/>
        <w:numPr>
          <w:ilvl w:val="0"/>
          <w:numId w:val="0"/>
        </w:numPr>
        <w:spacing w:line="276" w:lineRule="auto"/>
        <w:ind w:firstLine="708"/>
        <w:rPr>
          <w:color w:val="000000"/>
        </w:rPr>
      </w:pPr>
      <w:r>
        <w:rPr>
          <w:color w:val="000000"/>
        </w:rPr>
        <w:t xml:space="preserve">Для определения значения и причин возникающих ошибок рекомендовано использовать </w:t>
      </w:r>
      <w:r w:rsidR="00C93996">
        <w:rPr>
          <w:color w:val="000000"/>
        </w:rPr>
        <w:t xml:space="preserve">также </w:t>
      </w:r>
      <w:r>
        <w:rPr>
          <w:color w:val="000000"/>
        </w:rPr>
        <w:t>«</w:t>
      </w:r>
      <w:hyperlink r:id="rId8" w:tooltip="https://smev3.gosuslugi.ru/portal/api/files/%D0%9F%D0%B5%D1%80%D0%B5%D1%87%D0%B5%D0%BD%D1%8C%20%D1%82%D0%B8%D0%BF%D0%BE%D0%B2%D1%8B%D1%85%20%D0%BE%D1%88%D0%B8%D0%B1%D0%BE%D0%BA%20%D0%B2%D0%BE%D0%B7%D0%B2%D1%80%D0%B0%D1%89%D0%B0%D0%B5%D0%BC%D1%8B%D1%85%20%D1%83" w:history="1">
        <w:r>
          <w:rPr>
            <w:color w:val="000000"/>
          </w:rPr>
          <w:t>Перечень типовых ошибок, возвращаемых участнику при работе в СМЭВ 3</w:t>
        </w:r>
      </w:hyperlink>
      <w:r>
        <w:rPr>
          <w:color w:val="000000"/>
        </w:rPr>
        <w:t xml:space="preserve">». Актуальная версия документа опубликована на Технологическом портале СМЭВ 3. </w:t>
      </w:r>
    </w:p>
    <w:p w14:paraId="0E04E0F9" w14:textId="1E3ABB96" w:rsidR="00427C05" w:rsidRDefault="00427C05" w:rsidP="00951FBD">
      <w:pPr>
        <w:pStyle w:val="a"/>
        <w:numPr>
          <w:ilvl w:val="0"/>
          <w:numId w:val="0"/>
        </w:numPr>
        <w:spacing w:after="0" w:line="276" w:lineRule="auto"/>
        <w:ind w:firstLine="708"/>
      </w:pPr>
      <w:r>
        <w:t>Методика расчета метрик приведена в Приложении 1.</w:t>
      </w:r>
    </w:p>
    <w:p w14:paraId="4C20E9BF" w14:textId="2C99F475" w:rsidR="003F7F50" w:rsidRDefault="003F7F50" w:rsidP="00951FBD">
      <w:pPr>
        <w:pStyle w:val="a3"/>
        <w:spacing w:after="0" w:line="276" w:lineRule="auto"/>
        <w:contextualSpacing/>
      </w:pPr>
      <w:r>
        <w:t>Выполнение требований к качеству функционирования информационных</w:t>
      </w:r>
      <w:r w:rsidR="00325BBF">
        <w:t xml:space="preserve"> систем, приведенных в разделе 5</w:t>
      </w:r>
      <w:r>
        <w:t xml:space="preserve">, рекомендуется </w:t>
      </w:r>
      <w:r w:rsidR="0014595A">
        <w:t xml:space="preserve">также </w:t>
      </w:r>
      <w:r>
        <w:t>обеспечивать за счет выполнения мероприятий</w:t>
      </w:r>
      <w:r w:rsidR="003E39E9">
        <w:t xml:space="preserve">, приведенных </w:t>
      </w:r>
      <w:r w:rsidR="0014595A">
        <w:t>ниже.</w:t>
      </w:r>
    </w:p>
    <w:p w14:paraId="10FDE61B" w14:textId="2BB435B3" w:rsidR="00593402" w:rsidRDefault="0070521B" w:rsidP="00951FBD">
      <w:pPr>
        <w:pStyle w:val="a1"/>
        <w:numPr>
          <w:ilvl w:val="0"/>
          <w:numId w:val="0"/>
        </w:numPr>
        <w:spacing w:after="0" w:line="276" w:lineRule="auto"/>
        <w:ind w:firstLine="709"/>
      </w:pPr>
      <w:r>
        <w:rPr>
          <w:szCs w:val="28"/>
        </w:rPr>
        <w:t>Р</w:t>
      </w:r>
      <w:r w:rsidR="00593402" w:rsidRPr="008C087F">
        <w:rPr>
          <w:szCs w:val="28"/>
        </w:rPr>
        <w:t>еализацию мероприятий по обеспечению качества функционирования информационных систем, подключенных к СМЭВ, главными распорядителями средств федерального бюджета необходимо обеспечивать в пределах предусмотренных им средств федерального бюджета.</w:t>
      </w:r>
    </w:p>
    <w:p w14:paraId="23309731" w14:textId="77777777" w:rsidR="00593402" w:rsidRDefault="00593402" w:rsidP="009B1B77">
      <w:pPr>
        <w:pStyle w:val="a3"/>
        <w:spacing w:line="276" w:lineRule="auto"/>
      </w:pPr>
    </w:p>
    <w:p w14:paraId="6AA89D43" w14:textId="124C7647" w:rsidR="003E39E9" w:rsidRDefault="003E39E9" w:rsidP="009B1B77">
      <w:pPr>
        <w:pStyle w:val="2"/>
        <w:spacing w:line="276" w:lineRule="auto"/>
      </w:pPr>
      <w:bookmarkStart w:id="28" w:name="_Toc109053514"/>
      <w:r>
        <w:lastRenderedPageBreak/>
        <w:t>Первоочередные мероприятия</w:t>
      </w:r>
      <w:bookmarkEnd w:id="28"/>
    </w:p>
    <w:p w14:paraId="31186860" w14:textId="496AEA2F" w:rsidR="003E39E9" w:rsidRDefault="003E39E9" w:rsidP="00951FBD">
      <w:pPr>
        <w:pStyle w:val="a3"/>
        <w:spacing w:after="0" w:line="276" w:lineRule="auto"/>
        <w:contextualSpacing/>
      </w:pPr>
      <w:r>
        <w:t xml:space="preserve">Первоочередные мероприятия по обеспечению качества функционирования ИС на стадии </w:t>
      </w:r>
      <w:r w:rsidRPr="003E39E9">
        <w:t xml:space="preserve">разработки </w:t>
      </w:r>
      <w:r>
        <w:t>ИС включают:</w:t>
      </w:r>
    </w:p>
    <w:p w14:paraId="6B51E519" w14:textId="0D9D5AA8" w:rsidR="003E39E9" w:rsidRDefault="003E39E9" w:rsidP="00951FBD">
      <w:pPr>
        <w:pStyle w:val="a1"/>
        <w:numPr>
          <w:ilvl w:val="0"/>
          <w:numId w:val="23"/>
        </w:numPr>
        <w:spacing w:after="0" w:line="276" w:lineRule="auto"/>
      </w:pPr>
      <w:r>
        <w:t>Разделение сред. Среды разработки тестирования и эксплуатации должны быть разделены на физическом и логическом уровнях инфраструктуры.</w:t>
      </w:r>
    </w:p>
    <w:p w14:paraId="3FCEDF6D" w14:textId="68AB92A8" w:rsidR="003E39E9" w:rsidRDefault="003E39E9" w:rsidP="00951FBD">
      <w:pPr>
        <w:pStyle w:val="a1"/>
        <w:spacing w:after="0" w:line="276" w:lineRule="auto"/>
      </w:pPr>
      <w:r>
        <w:t>Функциональное тестирование. Все изменения эксплуатируемых ИС должны проходить процедуру функционального тестирования на тестовой и продуктивной среде. Функциональное тестирование предполагает проверку новых и измененных функциональных модулей на работоспособность и соответствие спецификации.</w:t>
      </w:r>
    </w:p>
    <w:p w14:paraId="7E5E2F70" w14:textId="192616A4" w:rsidR="003E39E9" w:rsidRPr="0029725D" w:rsidRDefault="003E39E9" w:rsidP="00951FBD">
      <w:pPr>
        <w:pStyle w:val="a1"/>
        <w:spacing w:after="0" w:line="276" w:lineRule="auto"/>
      </w:pPr>
      <w:r>
        <w:t>Регрессионное тестирование. Все изменения эксплуатируемых ИС должны проходить процедуру регрессионного тестирования на тестовой и продуктивной среде с целью контроля влияния нового функционала на работу существующей системы. Рекомендуется автоматизация основных регрессионных тестов.</w:t>
      </w:r>
    </w:p>
    <w:p w14:paraId="308E4242" w14:textId="02B6BC87" w:rsidR="0029725D" w:rsidRDefault="0029725D" w:rsidP="00951FBD">
      <w:pPr>
        <w:pStyle w:val="a1"/>
        <w:spacing w:after="0"/>
      </w:pPr>
      <w:r>
        <w:t>П</w:t>
      </w:r>
      <w:r w:rsidRPr="0029725D">
        <w:t>роведение тематических исследований по оценке влияния средств информационной системы участн</w:t>
      </w:r>
      <w:r>
        <w:t>ика взаимодействия на встроенные</w:t>
      </w:r>
      <w:r w:rsidRPr="0029725D">
        <w:t xml:space="preserve"> средства криптографической защиты информации</w:t>
      </w:r>
      <w:r>
        <w:t>.</w:t>
      </w:r>
    </w:p>
    <w:p w14:paraId="1A6233D9" w14:textId="1C2F17D1" w:rsidR="003E39E9" w:rsidRPr="003E39E9" w:rsidRDefault="003E39E9" w:rsidP="00951FBD">
      <w:pPr>
        <w:pStyle w:val="a3"/>
        <w:spacing w:after="0" w:line="276" w:lineRule="auto"/>
        <w:contextualSpacing/>
      </w:pPr>
      <w:r>
        <w:t>Первоочередные мероприятия по обеспечению качества функционирования ИС на стадии эксплуатации ИС включают:</w:t>
      </w:r>
    </w:p>
    <w:p w14:paraId="35BAA24D" w14:textId="17276314" w:rsidR="003E39E9" w:rsidRPr="003E39E9" w:rsidRDefault="003E39E9" w:rsidP="00951FBD">
      <w:pPr>
        <w:pStyle w:val="a1"/>
        <w:numPr>
          <w:ilvl w:val="0"/>
          <w:numId w:val="22"/>
        </w:numPr>
        <w:spacing w:after="0" w:line="276" w:lineRule="auto"/>
      </w:pPr>
      <w:r w:rsidRPr="003E39E9">
        <w:t xml:space="preserve">Обеспечение работы службы дежурных администраторов ИС. График работы службы администраторов, поддерживающих ИС, должен обеспечить возможность исполнения регламентных сроков реагирования и решения обращений (инцидентов) в соответствии с </w:t>
      </w:r>
      <w:r w:rsidR="00FE763B" w:rsidRPr="00705D8F">
        <w:t>Приказ</w:t>
      </w:r>
      <w:r w:rsidR="00FE763B">
        <w:t>ом</w:t>
      </w:r>
      <w:r w:rsidR="00FE763B" w:rsidRPr="00705D8F">
        <w:t xml:space="preserve"> Минцифры России от 12.08.2021 N 829 "О внесении изменений в приказ Министерства связи и массовых коммуникаций Российской Федерации от 16 августа 2017 г. N 422 О порядке функционирования и подключения к федеральной государственной информационной системе Федеральный ситуационный центр электронного правительства и признании утратившим силу приказа Министерства связи и массовых коммуникаций Российской Федерации от 1 июля 2014 г. N 184 (Зарегистрировано в Минюсте России 16.09.2021 N 65027)"</w:t>
      </w:r>
      <w:r w:rsidRPr="003E39E9">
        <w:t xml:space="preserve">. </w:t>
      </w:r>
    </w:p>
    <w:p w14:paraId="53F142AE" w14:textId="0F80A4A1" w:rsidR="003E39E9" w:rsidRPr="003E39E9" w:rsidRDefault="003E39E9" w:rsidP="009B1B77">
      <w:pPr>
        <w:pStyle w:val="a1"/>
        <w:spacing w:line="276" w:lineRule="auto"/>
      </w:pPr>
      <w:r w:rsidRPr="003E39E9">
        <w:t xml:space="preserve">Своевременное реагирование на инциденты и запросы. Обращения, полученные посредством Ситуационного центра электронного правительства, должны обрабатываться в регламентные сроки, установленные </w:t>
      </w:r>
      <w:r w:rsidR="00FE763B" w:rsidRPr="00705D8F">
        <w:t>Приказ</w:t>
      </w:r>
      <w:r w:rsidR="00FE763B">
        <w:t>ом</w:t>
      </w:r>
      <w:r w:rsidR="00FE763B" w:rsidRPr="00705D8F">
        <w:t xml:space="preserve"> Минцифры России от 12.08.2021 N 829 "О внесении изменений в приказ Министерства связи и массовых коммуникаций Российской Федерации от 16 августа 2017 г. N 422 О порядке функционирования и подключения к федеральной государственной информационной системе Федеральный ситуационный центр электронного правительства и признании утратившим силу приказа Министерства связи и массовых коммуникаций Российской Федерации от 1 июля 2014 г. N 184 (Зарегистрировано в Минюсте России 16.09.2021 N 65027)"</w:t>
      </w:r>
      <w:r w:rsidRPr="003E39E9">
        <w:t xml:space="preserve">. Обращения, требующие эскалации на другое ведомство или на Оператора СМЭВ, перенаправляются посредством Ситуационного центра электронного правительства. </w:t>
      </w:r>
    </w:p>
    <w:p w14:paraId="6997FDD3" w14:textId="77777777" w:rsidR="003E39E9" w:rsidRPr="003E39E9" w:rsidRDefault="003E39E9" w:rsidP="009B1B77">
      <w:pPr>
        <w:pStyle w:val="a1"/>
        <w:spacing w:line="276" w:lineRule="auto"/>
      </w:pPr>
      <w:r w:rsidRPr="003E39E9">
        <w:lastRenderedPageBreak/>
        <w:t xml:space="preserve">Обеспечение динамического изменения интенсивности опроса Очередей в зависимости от интенсивности поступления сообщений в Очередь. </w:t>
      </w:r>
    </w:p>
    <w:p w14:paraId="06F18815" w14:textId="77777777" w:rsidR="003E39E9" w:rsidRPr="003E39E9" w:rsidRDefault="003E39E9" w:rsidP="009B1B77">
      <w:pPr>
        <w:pStyle w:val="a1"/>
        <w:spacing w:line="276" w:lineRule="auto"/>
      </w:pPr>
      <w:r w:rsidRPr="003E39E9">
        <w:t>Управление непрерывностью и доступностью ИС. Необходимо определить меры и процедуры обеспечения непрерывности работы и доступности ИС, в том числе процедуры создания и проверки резервных копий, проверки восстановления ИС после сбоев, создания регламентов действий служб поддержки в случаях аварийной ситуации, определения и внедрения архитектурных решений, обеспечивающих большую доступность и непрерывность. Доступность ИС должна обеспечивать соблюдение требуемого уровня – не более 1% ошибок от общего объема обработанных межведомственных запросов.</w:t>
      </w:r>
    </w:p>
    <w:p w14:paraId="7AFE4DD7" w14:textId="77777777" w:rsidR="003E39E9" w:rsidRPr="003E39E9" w:rsidRDefault="003E39E9" w:rsidP="009B1B77">
      <w:pPr>
        <w:pStyle w:val="a1"/>
        <w:spacing w:line="276" w:lineRule="auto"/>
      </w:pPr>
      <w:r w:rsidRPr="003E39E9">
        <w:t>Определение формализованной процедуры приемки создаваемых ИС и всех обновлений функционирующих ИС в эксплуатацию. Процедура должна исключить приемку несанкционированных обновлений и учесть все требуемые мероприятия контроля качества.</w:t>
      </w:r>
    </w:p>
    <w:p w14:paraId="08FD2480" w14:textId="77777777" w:rsidR="003E39E9" w:rsidRPr="003E39E9" w:rsidRDefault="003E39E9" w:rsidP="009B1B77">
      <w:pPr>
        <w:pStyle w:val="a1"/>
        <w:spacing w:line="276" w:lineRule="auto"/>
      </w:pPr>
      <w:r w:rsidRPr="003E39E9">
        <w:t>Реализация функциональных возможностей самодиагностики и уведомления об ошибках в функционирующих ИС. Должны быть реализованы механизмы выявления ошибок и аварий в функционирующих ИС, в том числе инструменты уведомления служб поддержки.</w:t>
      </w:r>
    </w:p>
    <w:p w14:paraId="726DEB7C" w14:textId="77777777" w:rsidR="003E39E9" w:rsidRDefault="003E39E9" w:rsidP="009B1B77">
      <w:pPr>
        <w:pStyle w:val="a1"/>
        <w:spacing w:line="276" w:lineRule="auto"/>
      </w:pPr>
      <w:r w:rsidRPr="003E39E9">
        <w:t>Определение формализованной процедуры (регламента) управления изменениями в эксплуатируемых ИС. Регламент должен определять правила приемки изменений функционирующих ИС в эксплуатацию, классификацию изменений по масштабу и срочности, состав процедур проверок и тестирования для каждого класса изменений, порядок действий по откату изменений.</w:t>
      </w:r>
    </w:p>
    <w:p w14:paraId="18F0C410" w14:textId="7218B717" w:rsidR="005E75FD" w:rsidRPr="003E39E9" w:rsidRDefault="005E75FD" w:rsidP="009B1B77">
      <w:pPr>
        <w:pStyle w:val="a1"/>
        <w:spacing w:line="276" w:lineRule="auto"/>
      </w:pPr>
      <w:r>
        <w:t xml:space="preserve">Назначение ответственных и обеспечение ежедневного контроля за решением инцидентов, поступающих в адрес Участника в </w:t>
      </w:r>
      <w:r w:rsidRPr="000D500F">
        <w:t>ФГИС «Федеральный ситуационный центр электронного правительства»</w:t>
      </w:r>
      <w:r>
        <w:t xml:space="preserve"> и ФГИС «Единая информационная платформа Национальной системы управления данными».</w:t>
      </w:r>
    </w:p>
    <w:p w14:paraId="590A16EF" w14:textId="24E69974" w:rsidR="003F7F50" w:rsidRDefault="00500B58" w:rsidP="009B1B77">
      <w:pPr>
        <w:pStyle w:val="2"/>
        <w:spacing w:line="276" w:lineRule="auto"/>
      </w:pPr>
      <w:bookmarkStart w:id="29" w:name="_Toc109053515"/>
      <w:r>
        <w:t>Дополнительные мероприятия</w:t>
      </w:r>
      <w:bookmarkEnd w:id="29"/>
    </w:p>
    <w:p w14:paraId="3765FF39" w14:textId="34C0D3D2" w:rsidR="00500B58" w:rsidRDefault="00500B58" w:rsidP="00951FBD">
      <w:pPr>
        <w:pStyle w:val="a3"/>
        <w:spacing w:after="0" w:line="276" w:lineRule="auto"/>
        <w:contextualSpacing/>
      </w:pPr>
      <w:r>
        <w:t xml:space="preserve">Дополнительные мероприятия по обеспечению качества функционирования ИС на стадии </w:t>
      </w:r>
      <w:r w:rsidRPr="003E39E9">
        <w:t xml:space="preserve">разработки </w:t>
      </w:r>
      <w:r>
        <w:t>ИС включают:</w:t>
      </w:r>
    </w:p>
    <w:p w14:paraId="0776F63F" w14:textId="77777777" w:rsidR="00500B58" w:rsidRDefault="00500B58" w:rsidP="00951FBD">
      <w:pPr>
        <w:pStyle w:val="a1"/>
        <w:numPr>
          <w:ilvl w:val="0"/>
          <w:numId w:val="24"/>
        </w:numPr>
        <w:spacing w:after="0" w:line="276" w:lineRule="auto"/>
      </w:pPr>
      <w:r>
        <w:t>Организация процесса управления требованиями к разрабатываемым информационным системам. Рекомендуется выстроить формализованный процесс управления функциональными и нефункциональными требованиями, включающего стадии постановки высокоуровневых требований, их уточнения, классификации и приоритезации, трассировки (отслеживания) на всех стадиях проектирования и реализации функциональных и нефункциональных возможностей ИС. Данный процесс должен позволить обеспечить:</w:t>
      </w:r>
    </w:p>
    <w:p w14:paraId="79D18761" w14:textId="77777777" w:rsidR="00500B58" w:rsidRDefault="00500B58" w:rsidP="00951FBD">
      <w:pPr>
        <w:pStyle w:val="a1"/>
        <w:spacing w:after="0" w:line="276" w:lineRule="auto"/>
      </w:pPr>
      <w:r>
        <w:t>Контроль верификации и валидации требований на всех уровнях детализации;</w:t>
      </w:r>
    </w:p>
    <w:p w14:paraId="764392CA" w14:textId="77777777" w:rsidR="00500B58" w:rsidRDefault="00500B58" w:rsidP="00951FBD">
      <w:pPr>
        <w:pStyle w:val="a1"/>
        <w:spacing w:after="0" w:line="276" w:lineRule="auto"/>
      </w:pPr>
      <w:r>
        <w:lastRenderedPageBreak/>
        <w:t xml:space="preserve">Отсутствие противоречий между требованиями; </w:t>
      </w:r>
    </w:p>
    <w:p w14:paraId="196347A5" w14:textId="77777777" w:rsidR="00500B58" w:rsidRDefault="00500B58" w:rsidP="00951FBD">
      <w:pPr>
        <w:pStyle w:val="a1"/>
        <w:spacing w:after="0" w:line="276" w:lineRule="auto"/>
      </w:pPr>
      <w:r>
        <w:t>Контроль полного покрытия «бизнес-требований» функциональными и нефункциональными требованиями в проектной документации;</w:t>
      </w:r>
    </w:p>
    <w:p w14:paraId="10C04CF3" w14:textId="77777777" w:rsidR="00500B58" w:rsidRDefault="00500B58" w:rsidP="009B1B77">
      <w:pPr>
        <w:pStyle w:val="a1"/>
        <w:spacing w:line="276" w:lineRule="auto"/>
      </w:pPr>
      <w:r>
        <w:t>Контроль наличия всех необходимых видов тестов и тестовых сценариев в составе Программы и методики испытаний (ПМИ);</w:t>
      </w:r>
    </w:p>
    <w:p w14:paraId="3C54CF1C" w14:textId="77777777" w:rsidR="00500B58" w:rsidRDefault="00500B58" w:rsidP="009B1B77">
      <w:pPr>
        <w:pStyle w:val="a1"/>
        <w:spacing w:line="276" w:lineRule="auto"/>
      </w:pPr>
      <w:r>
        <w:t>Формирование полноценной спецификации ИС.</w:t>
      </w:r>
    </w:p>
    <w:p w14:paraId="1C9A2DEE" w14:textId="77777777" w:rsidR="00500B58" w:rsidRDefault="00500B58" w:rsidP="009B1B77">
      <w:pPr>
        <w:pStyle w:val="a1"/>
        <w:spacing w:line="276" w:lineRule="auto"/>
      </w:pPr>
      <w:r>
        <w:t>Рекомендуется применение специализированных инструментов, автоматизирующих процесс управления требованиями.</w:t>
      </w:r>
    </w:p>
    <w:p w14:paraId="61E0C53F" w14:textId="77777777" w:rsidR="00500B58" w:rsidRDefault="00500B58" w:rsidP="00951FBD">
      <w:pPr>
        <w:pStyle w:val="a1"/>
        <w:spacing w:after="0" w:line="276" w:lineRule="auto"/>
      </w:pPr>
      <w:r>
        <w:t>Обеспечение и контроль качества кода. Рекомендуется вводить в процесс разработки процедуры обеспечения и контроля качества кода такие как:</w:t>
      </w:r>
    </w:p>
    <w:p w14:paraId="06FBEE29" w14:textId="568A384A" w:rsidR="00500B58" w:rsidRDefault="00500B58" w:rsidP="00951FBD">
      <w:pPr>
        <w:pStyle w:val="a"/>
        <w:spacing w:after="0" w:line="276" w:lineRule="auto"/>
      </w:pPr>
      <w:r>
        <w:t>Создание централизованного репозитория исходного кода и используемых артефактов;</w:t>
      </w:r>
    </w:p>
    <w:p w14:paraId="09EC606E" w14:textId="0F9E6486" w:rsidR="00500B58" w:rsidRDefault="00500B58" w:rsidP="00951FBD">
      <w:pPr>
        <w:pStyle w:val="a"/>
        <w:spacing w:after="0" w:line="276" w:lineRule="auto"/>
      </w:pPr>
      <w:r>
        <w:t>Определение правил проверки кода при помещении в репозиторий;</w:t>
      </w:r>
    </w:p>
    <w:p w14:paraId="4C3C2504" w14:textId="4A8322E6" w:rsidR="00500B58" w:rsidRDefault="00500B58" w:rsidP="00951FBD">
      <w:pPr>
        <w:pStyle w:val="a"/>
        <w:spacing w:after="0" w:line="276" w:lineRule="auto"/>
      </w:pPr>
      <w:r>
        <w:t>Статический анализ кода;</w:t>
      </w:r>
    </w:p>
    <w:p w14:paraId="3A64E81D" w14:textId="23DEB091" w:rsidR="00500B58" w:rsidRDefault="00500B58" w:rsidP="00951FBD">
      <w:pPr>
        <w:pStyle w:val="a"/>
        <w:spacing w:after="0" w:line="276" w:lineRule="auto"/>
      </w:pPr>
      <w:r>
        <w:t>Процедура Проверка кода (Code Review);</w:t>
      </w:r>
    </w:p>
    <w:p w14:paraId="4C297C52" w14:textId="31286A71" w:rsidR="00500B58" w:rsidRDefault="00500B58" w:rsidP="00951FBD">
      <w:pPr>
        <w:pStyle w:val="a"/>
        <w:spacing w:after="0" w:line="276" w:lineRule="auto"/>
      </w:pPr>
      <w:r>
        <w:t>Процесс непрерывной интеграции исходных кодов.</w:t>
      </w:r>
    </w:p>
    <w:p w14:paraId="6E93432F" w14:textId="77777777" w:rsidR="00500B58" w:rsidRDefault="00500B58" w:rsidP="00951FBD">
      <w:pPr>
        <w:pStyle w:val="a1"/>
        <w:spacing w:after="0" w:line="276" w:lineRule="auto"/>
      </w:pPr>
      <w:r>
        <w:t>Контроль исходных кодов на предмет дефектов (уязвимостей) информационной безопасности. Рекомендуется ввести в процесс разработки обязательную процедуру автоматизированного контроля исходного кода на уязвимости.</w:t>
      </w:r>
    </w:p>
    <w:p w14:paraId="22854368" w14:textId="77777777" w:rsidR="00500B58" w:rsidRDefault="00500B58" w:rsidP="00951FBD">
      <w:pPr>
        <w:pStyle w:val="a1"/>
        <w:spacing w:after="0" w:line="276" w:lineRule="auto"/>
      </w:pPr>
      <w:r>
        <w:t>Модульное тестирование. Практика встраивания модульных (компонентных) тестов в исходные коды. Рекомендуется обязательным требованием к организации процесса разработки определить покрытие исходных кодов модульными тестами и процедуру их проведения до и во время сборки.</w:t>
      </w:r>
    </w:p>
    <w:p w14:paraId="556EED69" w14:textId="77777777" w:rsidR="00415E79" w:rsidRPr="00415E79" w:rsidRDefault="00500B58" w:rsidP="00951FBD">
      <w:pPr>
        <w:pStyle w:val="a1"/>
        <w:spacing w:after="0" w:line="276" w:lineRule="auto"/>
      </w:pPr>
      <w:r>
        <w:t>Системное тестирование. Рекомендуется в процесс приемки в эксплуатацию разработанного программного обеспечения, соответственно и в ПМИ, включать различны</w:t>
      </w:r>
      <w:r w:rsidR="00415E79">
        <w:t>е виды системного тестирования:</w:t>
      </w:r>
    </w:p>
    <w:p w14:paraId="26C6968A" w14:textId="43831AE7" w:rsidR="00500B58" w:rsidRDefault="00500B58" w:rsidP="00951FBD">
      <w:pPr>
        <w:pStyle w:val="a"/>
        <w:spacing w:after="0" w:line="276" w:lineRule="auto"/>
      </w:pPr>
      <w:r>
        <w:t>Функциональное тестирование. Проверка соответствия разработанного программного обеспечения функциональным требованиям технического задания (спецификации). Рекомендуется автоматизировать основные функциональные тесты для применения в целях регрессионного тестирования;</w:t>
      </w:r>
    </w:p>
    <w:p w14:paraId="2B89F57D" w14:textId="08835333" w:rsidR="00500B58" w:rsidRDefault="00500B58" w:rsidP="00951FBD">
      <w:pPr>
        <w:pStyle w:val="a"/>
        <w:spacing w:after="0" w:line="276" w:lineRule="auto"/>
      </w:pPr>
      <w:r>
        <w:t>Интеграционное тестирование. Проверка корректности взаимодействия системы с другими внешними и внутренними системами и сервисами;</w:t>
      </w:r>
    </w:p>
    <w:p w14:paraId="669B8F94" w14:textId="311B885F" w:rsidR="00500B58" w:rsidRDefault="00500B58" w:rsidP="00951FBD">
      <w:pPr>
        <w:pStyle w:val="a"/>
        <w:spacing w:after="0" w:line="276" w:lineRule="auto"/>
      </w:pPr>
      <w:r>
        <w:t>Нагрузочное тестирование. Проверка работоспособности ИС под прогнозируемой нагрузкой, выявление дефектов и проблем производительности ИС;</w:t>
      </w:r>
    </w:p>
    <w:p w14:paraId="78E0126E" w14:textId="084B6AE0" w:rsidR="00500B58" w:rsidRDefault="00500B58" w:rsidP="00951FBD">
      <w:pPr>
        <w:pStyle w:val="a"/>
        <w:spacing w:after="0" w:line="276" w:lineRule="auto"/>
      </w:pPr>
      <w:r>
        <w:t>Тестирование уровня защищенности с точки зрения информационной безопасности.</w:t>
      </w:r>
    </w:p>
    <w:p w14:paraId="472FF4DB" w14:textId="77777777" w:rsidR="00500B58" w:rsidRDefault="00500B58" w:rsidP="00951FBD">
      <w:pPr>
        <w:pStyle w:val="a1"/>
        <w:spacing w:after="0" w:line="276" w:lineRule="auto"/>
      </w:pPr>
      <w:r>
        <w:lastRenderedPageBreak/>
        <w:t>Тестовые пользователи. Рекомендуется предусмотреть возможность применения тестовых учетных записей пользователей, запросы от которых будут корректно распознаваться ИС и не приниматься в продуктивный сценарий работы.</w:t>
      </w:r>
    </w:p>
    <w:p w14:paraId="15D148CF" w14:textId="77777777" w:rsidR="00500B58" w:rsidRDefault="00500B58" w:rsidP="00951FBD">
      <w:pPr>
        <w:pStyle w:val="a1"/>
        <w:spacing w:after="0" w:line="276" w:lineRule="auto"/>
      </w:pPr>
      <w:r>
        <w:t>Масштабируемая архитектура. Рекомендуется при определении архитектуры разрабатываемой ИС закладывать требования к высокой способности динамического масштабирования для увеличения производительности ИС соответственно выделяемым вычислительным ресурсам.</w:t>
      </w:r>
    </w:p>
    <w:p w14:paraId="3934DF79" w14:textId="3C6DF103" w:rsidR="005E75FD" w:rsidRDefault="005E75FD" w:rsidP="00951FBD">
      <w:pPr>
        <w:pStyle w:val="a1"/>
        <w:spacing w:after="0" w:line="276" w:lineRule="auto"/>
      </w:pPr>
      <w:r>
        <w:t>Создание и регулярное применение механизмов обеспечения качества данных, обрабатываемых в информационных системах организации.</w:t>
      </w:r>
    </w:p>
    <w:p w14:paraId="419B6323" w14:textId="1EF8703C" w:rsidR="00500B58" w:rsidRDefault="00500B58" w:rsidP="00951FBD">
      <w:pPr>
        <w:pStyle w:val="a3"/>
        <w:spacing w:after="0" w:line="276" w:lineRule="auto"/>
        <w:contextualSpacing/>
      </w:pPr>
      <w:r>
        <w:t>Дополнительные мероприятия по обеспечению качества функционирования ИС на стадии эксплуатации</w:t>
      </w:r>
      <w:r w:rsidRPr="003E39E9">
        <w:t xml:space="preserve"> </w:t>
      </w:r>
      <w:r>
        <w:t>ИС включают:</w:t>
      </w:r>
    </w:p>
    <w:p w14:paraId="6BC22A97" w14:textId="1A467889" w:rsidR="00500B58" w:rsidRDefault="00500B58" w:rsidP="005A2D77">
      <w:pPr>
        <w:pStyle w:val="a1"/>
        <w:numPr>
          <w:ilvl w:val="0"/>
          <w:numId w:val="25"/>
        </w:numPr>
        <w:shd w:val="clear" w:color="auto" w:fill="FFFFFF" w:themeFill="background1"/>
        <w:spacing w:after="0" w:line="276" w:lineRule="auto"/>
      </w:pPr>
      <w:r>
        <w:t>Пилотные зоны опытной эксплуатации. Существенные изменения в функционирующих системах рекомендуется по возможности апробировать в ограниченных зонах пилотной эксплуатации перед тиражированием на полный объем пользователей.</w:t>
      </w:r>
    </w:p>
    <w:p w14:paraId="701C2471" w14:textId="4513DCEA" w:rsidR="00ED689C" w:rsidRPr="005A2D77" w:rsidRDefault="00500B58" w:rsidP="005A2D77">
      <w:pPr>
        <w:pStyle w:val="a1"/>
        <w:shd w:val="clear" w:color="auto" w:fill="FFFFFF" w:themeFill="background1"/>
        <w:spacing w:after="0" w:line="276" w:lineRule="auto"/>
      </w:pPr>
      <w:r w:rsidRPr="005A2D77">
        <w:t xml:space="preserve">Вывод из эксплуатации. </w:t>
      </w:r>
      <w:r w:rsidR="00ED689C" w:rsidRPr="005A2D77">
        <w:t>Рекомендуется определить формализованную процедуру вывода ИС, либо ее компонентов или сервисов из эксплуатации, обеспечив защиту информации в соответствии с документацией на систему и организационно-распорядительными документами по защите информации, а также предусмотрев меры по уведомлению потребителей сервисов, бесперебойной замены компонентов, предоставляющих сервисы.</w:t>
      </w:r>
    </w:p>
    <w:p w14:paraId="0B5008B8" w14:textId="15A5E040" w:rsidR="00500B58" w:rsidRDefault="00500B58" w:rsidP="00951FBD">
      <w:pPr>
        <w:pStyle w:val="a1"/>
        <w:spacing w:after="0" w:line="276" w:lineRule="auto"/>
      </w:pPr>
      <w:r>
        <w:t>Обеспечение резервирования. Рекомендуется в инфраструктуре ИС предусмотреть резервирование ключевых компонентов с целью повышения отказоустойчивости ИС.</w:t>
      </w:r>
    </w:p>
    <w:p w14:paraId="29C153FA" w14:textId="1798B478" w:rsidR="00500B58" w:rsidRDefault="00500B58" w:rsidP="00951FBD">
      <w:pPr>
        <w:pStyle w:val="a1"/>
        <w:spacing w:after="0" w:line="276" w:lineRule="auto"/>
      </w:pPr>
      <w:r>
        <w:t>Обеспечение процедуры резервного копирования. Рекомендуется обеспечить выстраивание формализованного процесса управления резервными копиями ИС, включающего правила создания хранения и проверки резервных копий, а также регламенты восстановления и уничтожения резервных копий.</w:t>
      </w:r>
    </w:p>
    <w:p w14:paraId="7EFB2D96" w14:textId="77777777" w:rsidR="008C087F" w:rsidRDefault="008C087F" w:rsidP="00951FBD">
      <w:pPr>
        <w:pStyle w:val="a1"/>
        <w:numPr>
          <w:ilvl w:val="0"/>
          <w:numId w:val="0"/>
        </w:numPr>
        <w:spacing w:after="0" w:line="276" w:lineRule="auto"/>
        <w:ind w:firstLine="709"/>
      </w:pPr>
    </w:p>
    <w:p w14:paraId="2BC2065B" w14:textId="0405B466" w:rsidR="00DD0DB5" w:rsidRDefault="002B6B3D" w:rsidP="009B1B77">
      <w:pPr>
        <w:pStyle w:val="1"/>
        <w:spacing w:line="276" w:lineRule="auto"/>
        <w:rPr>
          <w:rFonts w:asciiTheme="minorHAnsi" w:hAnsiTheme="minorHAnsi"/>
        </w:rPr>
      </w:pPr>
      <w:bookmarkStart w:id="30" w:name="_Toc109053516"/>
      <w:r>
        <w:lastRenderedPageBreak/>
        <w:t xml:space="preserve">Методика оценки </w:t>
      </w:r>
      <w:r w:rsidR="002D1937">
        <w:rPr>
          <w:rFonts w:asciiTheme="minorHAnsi" w:hAnsiTheme="minorHAnsi"/>
        </w:rPr>
        <w:t xml:space="preserve">уровня </w:t>
      </w:r>
      <w:r>
        <w:t>качества функционирования информационных систем</w:t>
      </w:r>
      <w:bookmarkEnd w:id="30"/>
    </w:p>
    <w:p w14:paraId="715AC082" w14:textId="2C72C236" w:rsidR="00DD0DB5" w:rsidRDefault="002D1937" w:rsidP="00951FBD">
      <w:pPr>
        <w:pStyle w:val="a3"/>
        <w:spacing w:after="0" w:line="276" w:lineRule="auto"/>
        <w:contextualSpacing/>
      </w:pPr>
      <w:r w:rsidRPr="002D1937">
        <w:t xml:space="preserve">Для оценки уровня качества </w:t>
      </w:r>
      <w:r w:rsidR="0092530C" w:rsidRPr="002D1937">
        <w:t>функционирования ИС</w:t>
      </w:r>
      <w:r>
        <w:t xml:space="preserve"> (степени отклонения </w:t>
      </w:r>
      <w:r w:rsidR="009756DE">
        <w:t xml:space="preserve">соответствующих </w:t>
      </w:r>
      <w:r>
        <w:t>показателей качества от нормативных значений)</w:t>
      </w:r>
      <w:r w:rsidR="009756DE">
        <w:t xml:space="preserve"> используются показатели качества, описанные в разделе </w:t>
      </w:r>
      <w:r w:rsidR="003A5758">
        <w:t>5</w:t>
      </w:r>
      <w:r w:rsidR="0092530C" w:rsidRPr="002D1937">
        <w:t>.</w:t>
      </w:r>
    </w:p>
    <w:p w14:paraId="0891DFCD" w14:textId="19E7F8A1" w:rsidR="00BF5362" w:rsidRPr="002D1937" w:rsidRDefault="009756DE" w:rsidP="00951FBD">
      <w:pPr>
        <w:pStyle w:val="a3"/>
        <w:spacing w:after="0" w:line="276" w:lineRule="auto"/>
        <w:contextualSpacing/>
      </w:pPr>
      <w:r>
        <w:t>В зависимости от значений указанных показателе</w:t>
      </w:r>
      <w:r w:rsidR="00BA3805">
        <w:t xml:space="preserve">й </w:t>
      </w:r>
      <w:r>
        <w:t>участника</w:t>
      </w:r>
      <w:r w:rsidR="00BA3805">
        <w:t>м</w:t>
      </w:r>
      <w:r>
        <w:t xml:space="preserve"> </w:t>
      </w:r>
      <w:r w:rsidR="00447CC8">
        <w:t>взаимодействия</w:t>
      </w:r>
      <w:r>
        <w:t xml:space="preserve"> присваиваются </w:t>
      </w:r>
      <w:r w:rsidR="00447CC8">
        <w:t>баллы согласно таблиц</w:t>
      </w:r>
      <w:r w:rsidR="00BA3805">
        <w:t xml:space="preserve">е </w:t>
      </w:r>
      <w:r w:rsidR="00BA3805" w:rsidRPr="00BA3805">
        <w:rPr>
          <w:color w:val="000000"/>
          <w:szCs w:val="28"/>
        </w:rPr>
        <w:fldChar w:fldCharType="begin"/>
      </w:r>
      <w:r w:rsidR="00BA3805" w:rsidRPr="00BA3805">
        <w:rPr>
          <w:color w:val="000000"/>
          <w:szCs w:val="28"/>
        </w:rPr>
        <w:instrText xml:space="preserve"> REF _Ref105618679 \h  \* MERGEFORMAT </w:instrText>
      </w:r>
      <w:r w:rsidR="00BA3805" w:rsidRPr="00BA3805">
        <w:rPr>
          <w:color w:val="000000"/>
          <w:szCs w:val="28"/>
        </w:rPr>
      </w:r>
      <w:r w:rsidR="00BA3805" w:rsidRPr="00BA3805">
        <w:rPr>
          <w:color w:val="000000"/>
          <w:szCs w:val="28"/>
        </w:rPr>
        <w:fldChar w:fldCharType="separate"/>
      </w:r>
      <w:r w:rsidR="00BA3805" w:rsidRPr="00BA3805">
        <w:rPr>
          <w:noProof/>
          <w:szCs w:val="28"/>
        </w:rPr>
        <w:t>2</w:t>
      </w:r>
      <w:r w:rsidR="00BA3805" w:rsidRPr="00BA3805">
        <w:rPr>
          <w:color w:val="000000"/>
          <w:szCs w:val="28"/>
        </w:rPr>
        <w:fldChar w:fldCharType="end"/>
      </w:r>
      <w:r w:rsidR="003F77B5">
        <w:rPr>
          <w:color w:val="000000"/>
          <w:szCs w:val="28"/>
        </w:rPr>
        <w:t>.</w:t>
      </w:r>
    </w:p>
    <w:p w14:paraId="7CC89BE2" w14:textId="23C69412" w:rsidR="00BA3805" w:rsidRDefault="00BA3805" w:rsidP="00951FBD">
      <w:pPr>
        <w:pStyle w:val="aff6"/>
        <w:spacing w:after="0" w:line="276" w:lineRule="auto"/>
        <w:contextualSpacing/>
      </w:pPr>
      <w:r>
        <w:t xml:space="preserve">Таблица </w:t>
      </w:r>
      <w:fldSimple w:instr=" SEQ Таблица \* ARABIC ">
        <w:bookmarkStart w:id="31" w:name="_Ref105618679"/>
        <w:r>
          <w:rPr>
            <w:noProof/>
          </w:rPr>
          <w:t>2</w:t>
        </w:r>
        <w:bookmarkEnd w:id="31"/>
      </w:fldSimple>
      <w:r>
        <w:t xml:space="preserve"> - </w:t>
      </w:r>
      <w:r w:rsidRPr="00294187">
        <w:t>Оценк</w:t>
      </w:r>
      <w:r>
        <w:t>а</w:t>
      </w:r>
      <w:r w:rsidRPr="00294187">
        <w:t xml:space="preserve"> уровня качества функционирования И</w:t>
      </w:r>
      <w:r w:rsidR="003F77B5">
        <w:t>С</w:t>
      </w:r>
    </w:p>
    <w:tbl>
      <w:tblPr>
        <w:tblStyle w:val="af4"/>
        <w:tblW w:w="9807" w:type="dxa"/>
        <w:tblLook w:val="04A0" w:firstRow="1" w:lastRow="0" w:firstColumn="1" w:lastColumn="0" w:noHBand="0" w:noVBand="1"/>
      </w:tblPr>
      <w:tblGrid>
        <w:gridCol w:w="3510"/>
        <w:gridCol w:w="1489"/>
        <w:gridCol w:w="1299"/>
        <w:gridCol w:w="1157"/>
        <w:gridCol w:w="1084"/>
        <w:gridCol w:w="1268"/>
      </w:tblGrid>
      <w:tr w:rsidR="00614CB6" w:rsidRPr="00BF5362" w14:paraId="28E1DC57" w14:textId="77777777" w:rsidTr="000B2EB9">
        <w:trPr>
          <w:trHeight w:val="597"/>
        </w:trPr>
        <w:tc>
          <w:tcPr>
            <w:tcW w:w="3510" w:type="dxa"/>
            <w:vMerge w:val="restart"/>
            <w:vAlign w:val="center"/>
            <w:hideMark/>
          </w:tcPr>
          <w:p w14:paraId="5B94740C" w14:textId="77777777" w:rsidR="00614CB6" w:rsidRPr="00282F9F" w:rsidRDefault="00614CB6" w:rsidP="00951FBD">
            <w:pPr>
              <w:pStyle w:val="affe"/>
              <w:spacing w:line="276" w:lineRule="auto"/>
              <w:contextualSpacing/>
              <w:rPr>
                <w:sz w:val="24"/>
              </w:rPr>
            </w:pPr>
            <w:r w:rsidRPr="00282F9F">
              <w:rPr>
                <w:sz w:val="24"/>
                <w:shd w:val="clear" w:color="auto" w:fill="FFFFFF"/>
              </w:rPr>
              <w:t>Показатель качества</w:t>
            </w:r>
          </w:p>
        </w:tc>
        <w:tc>
          <w:tcPr>
            <w:tcW w:w="6297" w:type="dxa"/>
            <w:gridSpan w:val="5"/>
            <w:vAlign w:val="center"/>
            <w:hideMark/>
          </w:tcPr>
          <w:p w14:paraId="6934C7CC" w14:textId="77777777" w:rsidR="00614CB6" w:rsidRPr="00282F9F" w:rsidRDefault="00614CB6" w:rsidP="00951FBD">
            <w:pPr>
              <w:pStyle w:val="affe"/>
              <w:spacing w:line="276" w:lineRule="auto"/>
              <w:contextualSpacing/>
              <w:rPr>
                <w:sz w:val="24"/>
              </w:rPr>
            </w:pPr>
            <w:r w:rsidRPr="00282F9F">
              <w:rPr>
                <w:sz w:val="24"/>
              </w:rPr>
              <w:t>Количество баллов</w:t>
            </w:r>
          </w:p>
        </w:tc>
      </w:tr>
      <w:tr w:rsidR="00614CB6" w:rsidRPr="00BF5362" w14:paraId="0FF73CF9" w14:textId="77777777" w:rsidTr="000B2EB9">
        <w:trPr>
          <w:trHeight w:val="359"/>
        </w:trPr>
        <w:tc>
          <w:tcPr>
            <w:tcW w:w="3510" w:type="dxa"/>
            <w:vMerge/>
            <w:vAlign w:val="center"/>
            <w:hideMark/>
          </w:tcPr>
          <w:p w14:paraId="7BCEB96A" w14:textId="77777777" w:rsidR="00614CB6" w:rsidRPr="00282F9F" w:rsidRDefault="00614CB6" w:rsidP="00951FBD">
            <w:pPr>
              <w:pStyle w:val="affe"/>
              <w:spacing w:line="276" w:lineRule="auto"/>
              <w:contextualSpacing/>
              <w:rPr>
                <w:sz w:val="24"/>
              </w:rPr>
            </w:pPr>
          </w:p>
        </w:tc>
        <w:tc>
          <w:tcPr>
            <w:tcW w:w="1489" w:type="dxa"/>
            <w:vAlign w:val="center"/>
            <w:hideMark/>
          </w:tcPr>
          <w:p w14:paraId="44AC001C" w14:textId="77777777" w:rsidR="00614CB6" w:rsidRPr="00282F9F" w:rsidRDefault="00614CB6" w:rsidP="00951FBD">
            <w:pPr>
              <w:pStyle w:val="affe"/>
              <w:spacing w:line="276" w:lineRule="auto"/>
              <w:contextualSpacing/>
              <w:rPr>
                <w:sz w:val="24"/>
              </w:rPr>
            </w:pPr>
            <w:r w:rsidRPr="00282F9F">
              <w:rPr>
                <w:sz w:val="24"/>
              </w:rPr>
              <w:t>1</w:t>
            </w:r>
          </w:p>
        </w:tc>
        <w:tc>
          <w:tcPr>
            <w:tcW w:w="1299" w:type="dxa"/>
            <w:vAlign w:val="center"/>
            <w:hideMark/>
          </w:tcPr>
          <w:p w14:paraId="158CFB88" w14:textId="77777777" w:rsidR="00614CB6" w:rsidRPr="00282F9F" w:rsidRDefault="00614CB6" w:rsidP="00951FBD">
            <w:pPr>
              <w:pStyle w:val="affe"/>
              <w:spacing w:line="276" w:lineRule="auto"/>
              <w:contextualSpacing/>
              <w:rPr>
                <w:sz w:val="24"/>
              </w:rPr>
            </w:pPr>
            <w:r w:rsidRPr="00282F9F">
              <w:rPr>
                <w:sz w:val="24"/>
              </w:rPr>
              <w:t>2</w:t>
            </w:r>
          </w:p>
        </w:tc>
        <w:tc>
          <w:tcPr>
            <w:tcW w:w="1157" w:type="dxa"/>
            <w:vAlign w:val="center"/>
            <w:hideMark/>
          </w:tcPr>
          <w:p w14:paraId="5C9A3D36" w14:textId="77777777" w:rsidR="00614CB6" w:rsidRPr="00282F9F" w:rsidRDefault="00614CB6" w:rsidP="00951FBD">
            <w:pPr>
              <w:pStyle w:val="affe"/>
              <w:spacing w:line="276" w:lineRule="auto"/>
              <w:contextualSpacing/>
              <w:rPr>
                <w:sz w:val="24"/>
              </w:rPr>
            </w:pPr>
            <w:r w:rsidRPr="00282F9F">
              <w:rPr>
                <w:sz w:val="24"/>
              </w:rPr>
              <w:t>3</w:t>
            </w:r>
          </w:p>
        </w:tc>
        <w:tc>
          <w:tcPr>
            <w:tcW w:w="1084" w:type="dxa"/>
            <w:vAlign w:val="center"/>
            <w:hideMark/>
          </w:tcPr>
          <w:p w14:paraId="242B3249" w14:textId="77777777" w:rsidR="00614CB6" w:rsidRPr="00282F9F" w:rsidRDefault="00614CB6" w:rsidP="00951FBD">
            <w:pPr>
              <w:pStyle w:val="affe"/>
              <w:spacing w:line="276" w:lineRule="auto"/>
              <w:contextualSpacing/>
              <w:rPr>
                <w:sz w:val="24"/>
              </w:rPr>
            </w:pPr>
            <w:r w:rsidRPr="00282F9F">
              <w:rPr>
                <w:sz w:val="24"/>
              </w:rPr>
              <w:t>4</w:t>
            </w:r>
          </w:p>
        </w:tc>
        <w:tc>
          <w:tcPr>
            <w:tcW w:w="1268" w:type="dxa"/>
            <w:vAlign w:val="center"/>
            <w:hideMark/>
          </w:tcPr>
          <w:p w14:paraId="2834E30D" w14:textId="77777777" w:rsidR="00614CB6" w:rsidRPr="00282F9F" w:rsidRDefault="00614CB6" w:rsidP="00951FBD">
            <w:pPr>
              <w:pStyle w:val="affe"/>
              <w:spacing w:line="276" w:lineRule="auto"/>
              <w:contextualSpacing/>
              <w:rPr>
                <w:sz w:val="24"/>
              </w:rPr>
            </w:pPr>
            <w:r w:rsidRPr="00282F9F">
              <w:rPr>
                <w:sz w:val="24"/>
              </w:rPr>
              <w:t>5</w:t>
            </w:r>
          </w:p>
        </w:tc>
      </w:tr>
      <w:tr w:rsidR="00614CB6" w:rsidRPr="00BF5362" w14:paraId="19998828" w14:textId="77777777" w:rsidTr="0028478D">
        <w:trPr>
          <w:trHeight w:val="211"/>
        </w:trPr>
        <w:tc>
          <w:tcPr>
            <w:tcW w:w="3510" w:type="dxa"/>
            <w:hideMark/>
          </w:tcPr>
          <w:p w14:paraId="1AEAC85E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rPr>
                <w:sz w:val="24"/>
                <w:szCs w:val="24"/>
              </w:rPr>
            </w:pPr>
            <w:r w:rsidRPr="00282F9F">
              <w:rPr>
                <w:sz w:val="24"/>
                <w:szCs w:val="24"/>
              </w:rPr>
              <w:t>Скорость выполнения информационного обмена</w:t>
            </w:r>
          </w:p>
        </w:tc>
        <w:tc>
          <w:tcPr>
            <w:tcW w:w="1489" w:type="dxa"/>
            <w:hideMark/>
          </w:tcPr>
          <w:p w14:paraId="3C15828F" w14:textId="77777777" w:rsidR="00614CB6" w:rsidRPr="00E71E8C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 xml:space="preserve"> 48 ч</w:t>
            </w:r>
          </w:p>
        </w:tc>
        <w:tc>
          <w:tcPr>
            <w:tcW w:w="1299" w:type="dxa"/>
            <w:hideMark/>
          </w:tcPr>
          <w:p w14:paraId="203E7B92" w14:textId="77777777" w:rsidR="00614CB6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</w:t>
            </w:r>
            <w:r w:rsidRPr="00282F9F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 xml:space="preserve"> ч  </w:t>
            </w:r>
          </w:p>
          <w:p w14:paraId="18175ECB" w14:textId="3C6B8100" w:rsidR="00614CB6" w:rsidRPr="00E71E8C" w:rsidRDefault="0028478D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≤ 48</w:t>
            </w:r>
            <w:r w:rsidR="00614CB6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157" w:type="dxa"/>
            <w:hideMark/>
          </w:tcPr>
          <w:p w14:paraId="539C418D" w14:textId="77777777" w:rsidR="00614CB6" w:rsidRPr="00E71E8C" w:rsidRDefault="00614CB6" w:rsidP="0028478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</w:rPr>
              <w:t xml:space="preserve"> 60 сек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≤ 12 ч</w:t>
            </w:r>
          </w:p>
        </w:tc>
        <w:tc>
          <w:tcPr>
            <w:tcW w:w="1084" w:type="dxa"/>
            <w:hideMark/>
          </w:tcPr>
          <w:p w14:paraId="2C8B93B8" w14:textId="77777777" w:rsidR="00614CB6" w:rsidRPr="00E71E8C" w:rsidRDefault="00614CB6" w:rsidP="0028478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&gt; 2 </w:t>
            </w:r>
            <w:r>
              <w:rPr>
                <w:sz w:val="24"/>
                <w:szCs w:val="24"/>
              </w:rPr>
              <w:t>сек</w:t>
            </w:r>
          </w:p>
          <w:p w14:paraId="01AEB6FD" w14:textId="77777777" w:rsidR="00614CB6" w:rsidRPr="00E71E8C" w:rsidRDefault="00614CB6" w:rsidP="0028478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60 сек</w:t>
            </w:r>
          </w:p>
        </w:tc>
        <w:tc>
          <w:tcPr>
            <w:tcW w:w="1268" w:type="dxa"/>
            <w:hideMark/>
          </w:tcPr>
          <w:p w14:paraId="26AEC3C8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≤</w:t>
            </w:r>
            <w:r>
              <w:rPr>
                <w:sz w:val="24"/>
                <w:szCs w:val="24"/>
              </w:rPr>
              <w:t xml:space="preserve"> </w:t>
            </w:r>
            <w:r w:rsidRPr="00282F9F">
              <w:rPr>
                <w:sz w:val="24"/>
                <w:szCs w:val="24"/>
              </w:rPr>
              <w:t>2 сек</w:t>
            </w:r>
          </w:p>
        </w:tc>
      </w:tr>
      <w:tr w:rsidR="00614CB6" w:rsidRPr="00BF5362" w14:paraId="6A1A0DF4" w14:textId="77777777" w:rsidTr="0028478D">
        <w:trPr>
          <w:trHeight w:val="620"/>
        </w:trPr>
        <w:tc>
          <w:tcPr>
            <w:tcW w:w="3510" w:type="dxa"/>
            <w:hideMark/>
          </w:tcPr>
          <w:p w14:paraId="32092F5D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rPr>
                <w:sz w:val="24"/>
                <w:szCs w:val="24"/>
              </w:rPr>
            </w:pPr>
            <w:r w:rsidRPr="00312A35">
              <w:rPr>
                <w:sz w:val="24"/>
                <w:szCs w:val="24"/>
              </w:rPr>
              <w:t>Доступность информационного обмена для ИС</w:t>
            </w:r>
          </w:p>
        </w:tc>
        <w:tc>
          <w:tcPr>
            <w:tcW w:w="1489" w:type="dxa"/>
            <w:hideMark/>
          </w:tcPr>
          <w:p w14:paraId="256ACB8B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 w:rsidRPr="00282F9F">
              <w:rPr>
                <w:sz w:val="24"/>
                <w:szCs w:val="24"/>
              </w:rPr>
              <w:t>70%</w:t>
            </w:r>
          </w:p>
        </w:tc>
        <w:tc>
          <w:tcPr>
            <w:tcW w:w="1299" w:type="dxa"/>
            <w:hideMark/>
          </w:tcPr>
          <w:p w14:paraId="0D0F5549" w14:textId="77777777" w:rsidR="00614CB6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 85</w:t>
            </w:r>
            <w:r>
              <w:rPr>
                <w:sz w:val="24"/>
                <w:szCs w:val="24"/>
              </w:rPr>
              <w:t xml:space="preserve">% </w:t>
            </w:r>
          </w:p>
          <w:p w14:paraId="2047976E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≥</w:t>
            </w:r>
            <w:r>
              <w:rPr>
                <w:sz w:val="24"/>
                <w:szCs w:val="24"/>
                <w:lang w:val="en-US"/>
              </w:rPr>
              <w:t xml:space="preserve"> 70 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157" w:type="dxa"/>
            <w:hideMark/>
          </w:tcPr>
          <w:p w14:paraId="75891C7E" w14:textId="77777777" w:rsidR="00614CB6" w:rsidRDefault="00614CB6" w:rsidP="0028478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 9</w:t>
            </w:r>
            <w:r w:rsidRPr="00282F9F">
              <w:rPr>
                <w:sz w:val="24"/>
                <w:szCs w:val="24"/>
              </w:rPr>
              <w:t>5%</w:t>
            </w:r>
          </w:p>
          <w:p w14:paraId="2816FD32" w14:textId="0340AA08" w:rsidR="00614CB6" w:rsidRPr="00970782" w:rsidRDefault="00614CB6" w:rsidP="0028478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  <w:lang w:val="en-US"/>
              </w:rPr>
              <w:t xml:space="preserve"> 85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hideMark/>
          </w:tcPr>
          <w:p w14:paraId="14FC1E8A" w14:textId="77777777" w:rsidR="00614CB6" w:rsidRPr="00282F9F" w:rsidRDefault="00614CB6" w:rsidP="0028478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9 </w:t>
            </w:r>
            <w:r w:rsidRPr="00282F9F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>≥ 9</w:t>
            </w:r>
            <w:r>
              <w:rPr>
                <w:sz w:val="24"/>
                <w:szCs w:val="24"/>
                <w:lang w:val="en-US"/>
              </w:rPr>
              <w:t xml:space="preserve">5 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268" w:type="dxa"/>
            <w:hideMark/>
          </w:tcPr>
          <w:p w14:paraId="272C5087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≥</w:t>
            </w:r>
            <w:r w:rsidRPr="00282F9F">
              <w:rPr>
                <w:sz w:val="24"/>
                <w:szCs w:val="24"/>
              </w:rPr>
              <w:t xml:space="preserve"> 99 %</w:t>
            </w:r>
          </w:p>
        </w:tc>
      </w:tr>
      <w:tr w:rsidR="00614CB6" w:rsidRPr="001F5CC4" w14:paraId="37441D8D" w14:textId="77777777" w:rsidTr="000B2EB9">
        <w:trPr>
          <w:trHeight w:val="359"/>
        </w:trPr>
        <w:tc>
          <w:tcPr>
            <w:tcW w:w="3510" w:type="dxa"/>
            <w:hideMark/>
          </w:tcPr>
          <w:p w14:paraId="04962B5A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rPr>
                <w:sz w:val="24"/>
                <w:szCs w:val="24"/>
              </w:rPr>
            </w:pPr>
            <w:r w:rsidRPr="00282F9F">
              <w:rPr>
                <w:sz w:val="24"/>
                <w:szCs w:val="24"/>
              </w:rPr>
              <w:t>Качество данных, являющихся предметом информационного обмена</w:t>
            </w:r>
          </w:p>
        </w:tc>
        <w:tc>
          <w:tcPr>
            <w:tcW w:w="1489" w:type="dxa"/>
            <w:hideMark/>
          </w:tcPr>
          <w:p w14:paraId="1009C9C8" w14:textId="44CD413F" w:rsidR="00614CB6" w:rsidRPr="00282F9F" w:rsidRDefault="00614CB6" w:rsidP="005E75F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 w:rsidR="005E75FD">
              <w:rPr>
                <w:sz w:val="24"/>
                <w:szCs w:val="24"/>
              </w:rPr>
              <w:t>5</w:t>
            </w:r>
            <w:r w:rsidR="005E75FD" w:rsidRPr="00282F9F">
              <w:rPr>
                <w:sz w:val="24"/>
                <w:szCs w:val="24"/>
              </w:rPr>
              <w:t>0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299" w:type="dxa"/>
            <w:hideMark/>
          </w:tcPr>
          <w:p w14:paraId="628EA5F7" w14:textId="114CE57C" w:rsidR="00614CB6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 w:rsidR="005E75FD">
              <w:rPr>
                <w:sz w:val="24"/>
                <w:szCs w:val="24"/>
              </w:rPr>
              <w:t>7</w:t>
            </w:r>
            <w:r w:rsidR="005E75FD"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</w:rPr>
              <w:t xml:space="preserve">% </w:t>
            </w:r>
          </w:p>
          <w:p w14:paraId="1581EA4C" w14:textId="4E0C7720" w:rsidR="00614CB6" w:rsidRPr="00282F9F" w:rsidRDefault="00614CB6" w:rsidP="005E75F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E75FD">
              <w:rPr>
                <w:sz w:val="24"/>
                <w:szCs w:val="24"/>
              </w:rPr>
              <w:t>5</w:t>
            </w:r>
            <w:r w:rsidR="005E75FD">
              <w:rPr>
                <w:sz w:val="24"/>
                <w:szCs w:val="24"/>
                <w:lang w:val="en-US"/>
              </w:rPr>
              <w:t>0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157" w:type="dxa"/>
            <w:hideMark/>
          </w:tcPr>
          <w:p w14:paraId="340618DD" w14:textId="4F42DF7D" w:rsidR="00614CB6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 w:rsidR="005E75FD">
              <w:rPr>
                <w:sz w:val="24"/>
                <w:szCs w:val="24"/>
                <w:lang w:val="en-US"/>
              </w:rPr>
              <w:t>9</w:t>
            </w:r>
            <w:r w:rsidR="005E75FD">
              <w:rPr>
                <w:sz w:val="24"/>
                <w:szCs w:val="24"/>
              </w:rPr>
              <w:t>0</w:t>
            </w:r>
            <w:r w:rsidRPr="00282F9F">
              <w:rPr>
                <w:sz w:val="24"/>
                <w:szCs w:val="24"/>
              </w:rPr>
              <w:t>%</w:t>
            </w:r>
          </w:p>
          <w:p w14:paraId="68F4930D" w14:textId="234444BB" w:rsidR="00614CB6" w:rsidRPr="00282F9F" w:rsidRDefault="00614CB6" w:rsidP="005E75F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≥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E75FD">
              <w:rPr>
                <w:sz w:val="24"/>
                <w:szCs w:val="24"/>
              </w:rPr>
              <w:t>7</w:t>
            </w:r>
            <w:r w:rsidR="005E75FD" w:rsidRPr="00282F9F">
              <w:rPr>
                <w:sz w:val="24"/>
                <w:szCs w:val="24"/>
              </w:rPr>
              <w:t>5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hideMark/>
          </w:tcPr>
          <w:p w14:paraId="09BA3F7B" w14:textId="7180E1DB" w:rsidR="00614CB6" w:rsidRPr="00282F9F" w:rsidRDefault="00614CB6" w:rsidP="005E75F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 w:rsidR="005E75FD">
              <w:rPr>
                <w:sz w:val="24"/>
                <w:szCs w:val="24"/>
              </w:rPr>
              <w:t>97</w:t>
            </w:r>
            <w:r w:rsidR="005E75F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% ≥ </w:t>
            </w:r>
            <w:r w:rsidR="005E75FD">
              <w:rPr>
                <w:sz w:val="24"/>
                <w:szCs w:val="24"/>
              </w:rPr>
              <w:t>90</w:t>
            </w:r>
            <w:r w:rsidR="005E75FD">
              <w:rPr>
                <w:sz w:val="24"/>
                <w:szCs w:val="24"/>
                <w:lang w:val="en-US"/>
              </w:rPr>
              <w:t xml:space="preserve"> 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268" w:type="dxa"/>
            <w:hideMark/>
          </w:tcPr>
          <w:p w14:paraId="4921F86C" w14:textId="7865882A" w:rsidR="00614CB6" w:rsidRPr="00282F9F" w:rsidRDefault="00614CB6" w:rsidP="005E75F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≥</w:t>
            </w:r>
            <w:r w:rsidRPr="00282F9F">
              <w:rPr>
                <w:sz w:val="24"/>
                <w:szCs w:val="24"/>
              </w:rPr>
              <w:t xml:space="preserve"> </w:t>
            </w:r>
            <w:r w:rsidR="005E75FD" w:rsidRPr="00282F9F">
              <w:rPr>
                <w:sz w:val="24"/>
                <w:szCs w:val="24"/>
              </w:rPr>
              <w:t>9</w:t>
            </w:r>
            <w:r w:rsidR="005E75FD">
              <w:rPr>
                <w:sz w:val="24"/>
                <w:szCs w:val="24"/>
              </w:rPr>
              <w:t>7</w:t>
            </w:r>
            <w:r w:rsidR="005E75FD" w:rsidRPr="00282F9F">
              <w:rPr>
                <w:sz w:val="24"/>
                <w:szCs w:val="24"/>
              </w:rPr>
              <w:t xml:space="preserve"> </w:t>
            </w:r>
            <w:r w:rsidRPr="00282F9F">
              <w:rPr>
                <w:sz w:val="24"/>
                <w:szCs w:val="24"/>
              </w:rPr>
              <w:t>%</w:t>
            </w:r>
          </w:p>
        </w:tc>
      </w:tr>
      <w:tr w:rsidR="00614CB6" w:rsidRPr="001F5CC4" w14:paraId="38D48D6B" w14:textId="77777777" w:rsidTr="000B2EB9">
        <w:trPr>
          <w:trHeight w:val="359"/>
        </w:trPr>
        <w:tc>
          <w:tcPr>
            <w:tcW w:w="3510" w:type="dxa"/>
            <w:hideMark/>
          </w:tcPr>
          <w:p w14:paraId="4B2E8DA7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rPr>
                <w:sz w:val="24"/>
                <w:szCs w:val="24"/>
              </w:rPr>
            </w:pPr>
            <w:r w:rsidRPr="00282F9F">
              <w:rPr>
                <w:sz w:val="24"/>
                <w:szCs w:val="24"/>
              </w:rPr>
              <w:t>Качество сопровождения ИС</w:t>
            </w:r>
          </w:p>
        </w:tc>
        <w:tc>
          <w:tcPr>
            <w:tcW w:w="1489" w:type="dxa"/>
            <w:vAlign w:val="center"/>
            <w:hideMark/>
          </w:tcPr>
          <w:p w14:paraId="53FD1AEE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 w:rsidRPr="00282F9F">
              <w:rPr>
                <w:sz w:val="24"/>
                <w:szCs w:val="24"/>
              </w:rPr>
              <w:t>50%</w:t>
            </w:r>
          </w:p>
        </w:tc>
        <w:tc>
          <w:tcPr>
            <w:tcW w:w="1299" w:type="dxa"/>
            <w:vAlign w:val="center"/>
            <w:hideMark/>
          </w:tcPr>
          <w:p w14:paraId="2FFEFF71" w14:textId="77777777" w:rsidR="00614CB6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 75</w:t>
            </w:r>
            <w:r>
              <w:rPr>
                <w:sz w:val="24"/>
                <w:szCs w:val="24"/>
              </w:rPr>
              <w:t>%</w:t>
            </w:r>
          </w:p>
          <w:p w14:paraId="649A69DD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≥</w:t>
            </w:r>
            <w:r>
              <w:rPr>
                <w:sz w:val="24"/>
                <w:szCs w:val="24"/>
                <w:lang w:val="en-US"/>
              </w:rPr>
              <w:t xml:space="preserve"> 50 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157" w:type="dxa"/>
            <w:vAlign w:val="center"/>
            <w:hideMark/>
          </w:tcPr>
          <w:p w14:paraId="12DC3EFF" w14:textId="071C094A" w:rsidR="00614CB6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 w:rsidR="005E75FD">
              <w:rPr>
                <w:sz w:val="24"/>
                <w:szCs w:val="24"/>
              </w:rPr>
              <w:t>90</w:t>
            </w:r>
            <w:r w:rsidRPr="00282F9F">
              <w:rPr>
                <w:sz w:val="24"/>
                <w:szCs w:val="24"/>
              </w:rPr>
              <w:t xml:space="preserve">% </w:t>
            </w:r>
          </w:p>
          <w:p w14:paraId="26696BD8" w14:textId="599D1CB2" w:rsidR="00614CB6" w:rsidRPr="00282F9F" w:rsidRDefault="00614CB6" w:rsidP="005E75F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E75FD">
              <w:rPr>
                <w:sz w:val="24"/>
                <w:szCs w:val="24"/>
              </w:rPr>
              <w:t>75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084" w:type="dxa"/>
            <w:vAlign w:val="center"/>
            <w:hideMark/>
          </w:tcPr>
          <w:p w14:paraId="355B0194" w14:textId="7B62B712" w:rsidR="00614CB6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&lt; </w:t>
            </w:r>
            <w:r w:rsidR="005E75FD" w:rsidRPr="00282F9F">
              <w:rPr>
                <w:sz w:val="24"/>
                <w:szCs w:val="24"/>
              </w:rPr>
              <w:t>9</w:t>
            </w:r>
            <w:r w:rsidR="005E75FD">
              <w:rPr>
                <w:sz w:val="24"/>
                <w:szCs w:val="24"/>
              </w:rPr>
              <w:t>7</w:t>
            </w:r>
            <w:r w:rsidRPr="00282F9F">
              <w:rPr>
                <w:sz w:val="24"/>
                <w:szCs w:val="24"/>
              </w:rPr>
              <w:t xml:space="preserve">% </w:t>
            </w:r>
          </w:p>
          <w:p w14:paraId="7F5868DF" w14:textId="151628A6" w:rsidR="00614CB6" w:rsidRPr="00282F9F" w:rsidRDefault="00614CB6" w:rsidP="005E75F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</w:t>
            </w:r>
            <w:r w:rsidR="005E75FD" w:rsidRPr="00282F9F">
              <w:rPr>
                <w:sz w:val="24"/>
                <w:szCs w:val="24"/>
              </w:rPr>
              <w:t>9</w:t>
            </w:r>
            <w:r w:rsidR="005E75FD">
              <w:rPr>
                <w:sz w:val="24"/>
                <w:szCs w:val="24"/>
              </w:rPr>
              <w:t>0</w:t>
            </w:r>
            <w:r w:rsidRPr="00282F9F">
              <w:rPr>
                <w:sz w:val="24"/>
                <w:szCs w:val="24"/>
              </w:rPr>
              <w:t>%</w:t>
            </w:r>
          </w:p>
        </w:tc>
        <w:tc>
          <w:tcPr>
            <w:tcW w:w="1268" w:type="dxa"/>
            <w:vAlign w:val="center"/>
            <w:hideMark/>
          </w:tcPr>
          <w:p w14:paraId="7DBC389B" w14:textId="77777777" w:rsidR="00614CB6" w:rsidRPr="00282F9F" w:rsidRDefault="00614CB6" w:rsidP="00951FBD">
            <w:pPr>
              <w:pStyle w:val="affd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≥</w:t>
            </w:r>
            <w:r w:rsidRPr="00282F9F">
              <w:rPr>
                <w:sz w:val="24"/>
                <w:szCs w:val="24"/>
              </w:rPr>
              <w:t xml:space="preserve"> 97%</w:t>
            </w:r>
          </w:p>
        </w:tc>
      </w:tr>
    </w:tbl>
    <w:p w14:paraId="0948DC98" w14:textId="5D473D18" w:rsidR="003F77B5" w:rsidRDefault="003F77B5" w:rsidP="00951FBD">
      <w:pPr>
        <w:pStyle w:val="a3"/>
        <w:spacing w:before="100" w:beforeAutospacing="1" w:after="0" w:line="276" w:lineRule="auto"/>
        <w:contextualSpacing/>
      </w:pPr>
      <w:r w:rsidRPr="00BF5362">
        <w:t>По итогу расчетов вышеуказанных показателей осуществляется составление</w:t>
      </w:r>
      <w:r w:rsidR="0028478D">
        <w:t xml:space="preserve"> </w:t>
      </w:r>
      <w:r w:rsidRPr="00BF5362">
        <w:t>рейтингов Участников</w:t>
      </w:r>
      <w:r w:rsidR="00CF210E">
        <w:t xml:space="preserve"> в установленном порядке</w:t>
      </w:r>
      <w:r w:rsidRPr="00BF5362">
        <w:t>:</w:t>
      </w:r>
    </w:p>
    <w:p w14:paraId="20905EFA" w14:textId="54CB9D93" w:rsidR="00427C05" w:rsidRPr="00BB5F68" w:rsidRDefault="00427C05" w:rsidP="0028478D">
      <w:pPr>
        <w:pStyle w:val="a7"/>
        <w:numPr>
          <w:ilvl w:val="0"/>
          <w:numId w:val="34"/>
        </w:numPr>
        <w:tabs>
          <w:tab w:val="clear" w:pos="720"/>
          <w:tab w:val="num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суммы</w:t>
      </w:r>
      <w:r w:rsidRPr="00BB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количества баллов по показателям скорости </w:t>
      </w:r>
      <w:r w:rsidR="00D06362" w:rsidRPr="00D0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информационного обмена</w:t>
      </w:r>
      <w:r w:rsidR="00D06362" w:rsidRPr="00D06362" w:rsidDel="00D0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1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="00312A35" w:rsidRPr="0031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обмена для ИС</w:t>
      </w:r>
      <w:r w:rsidR="0028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985FBB" w14:textId="4C6BC826" w:rsidR="00427C05" w:rsidRPr="00BB5F68" w:rsidRDefault="00427C05" w:rsidP="0028478D">
      <w:pPr>
        <w:pStyle w:val="a7"/>
        <w:numPr>
          <w:ilvl w:val="0"/>
          <w:numId w:val="34"/>
        </w:numPr>
        <w:tabs>
          <w:tab w:val="clear" w:pos="720"/>
          <w:tab w:val="num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F68">
        <w:rPr>
          <w:rFonts w:eastAsia="Times New Roman"/>
          <w:color w:val="000000"/>
          <w:lang w:eastAsia="ru-RU"/>
        </w:rPr>
        <w:t> </w:t>
      </w:r>
      <w:r w:rsidRPr="00BB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суммы количества баллов по показателям </w:t>
      </w:r>
      <w:r w:rsidR="00D0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06362" w:rsidRPr="00D0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ачество данных, являющихся предметом информационного обмена</w:t>
      </w:r>
      <w:r w:rsidR="0028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0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06362" w:rsidRPr="00D0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ачество сопровождения ИС</w:t>
      </w:r>
      <w:r w:rsidR="00282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8BD1CE" w14:textId="77777777" w:rsidR="00916292" w:rsidRDefault="00BF5362" w:rsidP="00CF210E">
      <w:pPr>
        <w:pStyle w:val="a3"/>
        <w:spacing w:after="0" w:line="276" w:lineRule="auto"/>
        <w:contextualSpacing/>
      </w:pPr>
      <w:r w:rsidRPr="00BF5362">
        <w:t xml:space="preserve">Считается, что ИС функционирует </w:t>
      </w:r>
      <w:r w:rsidRPr="00282F9F">
        <w:t>качественно, если</w:t>
      </w:r>
      <w:r w:rsidR="00BB5F68" w:rsidRPr="00282F9F">
        <w:t xml:space="preserve"> </w:t>
      </w:r>
      <w:r w:rsidRPr="00282F9F">
        <w:t>балл</w:t>
      </w:r>
      <w:r w:rsidR="00A70F06">
        <w:t xml:space="preserve"> по</w:t>
      </w:r>
      <w:r w:rsidRPr="00282F9F">
        <w:t xml:space="preserve"> </w:t>
      </w:r>
      <w:r w:rsidR="00427C05" w:rsidRPr="00282F9F">
        <w:t>каждо</w:t>
      </w:r>
      <w:r w:rsidR="0038475A" w:rsidRPr="00282F9F">
        <w:t>му</w:t>
      </w:r>
      <w:r w:rsidR="00427C05" w:rsidRPr="00282F9F">
        <w:t xml:space="preserve"> </w:t>
      </w:r>
      <w:r w:rsidR="00282F9F" w:rsidRPr="00282F9F">
        <w:t xml:space="preserve">из </w:t>
      </w:r>
      <w:r w:rsidR="0038475A" w:rsidRPr="00282F9F">
        <w:t>пока</w:t>
      </w:r>
      <w:r w:rsidR="00282F9F" w:rsidRPr="00282F9F">
        <w:t>зателей</w:t>
      </w:r>
      <w:r w:rsidR="0038475A" w:rsidRPr="00282F9F">
        <w:t xml:space="preserve"> </w:t>
      </w:r>
      <w:r w:rsidRPr="00282F9F">
        <w:t xml:space="preserve">не ниже </w:t>
      </w:r>
      <w:r w:rsidR="0038475A" w:rsidRPr="00282F9F">
        <w:t>4</w:t>
      </w:r>
      <w:r w:rsidRPr="00282F9F">
        <w:t xml:space="preserve"> и на приемлемом уровне – не ниже </w:t>
      </w:r>
      <w:r w:rsidR="0038475A" w:rsidRPr="00282F9F">
        <w:t>3</w:t>
      </w:r>
      <w:r w:rsidRPr="00282F9F">
        <w:t xml:space="preserve">. В случае если </w:t>
      </w:r>
      <w:r w:rsidR="0038475A" w:rsidRPr="00282F9F">
        <w:t>какой-либо из показателей</w:t>
      </w:r>
      <w:r w:rsidR="00427C05" w:rsidRPr="00282F9F">
        <w:t xml:space="preserve"> достигает ниже </w:t>
      </w:r>
      <w:r w:rsidR="0038475A" w:rsidRPr="00A70F06">
        <w:t>3</w:t>
      </w:r>
      <w:r w:rsidR="00A70F06">
        <w:t>,</w:t>
      </w:r>
      <w:r w:rsidR="0038475A" w:rsidRPr="00A70F06">
        <w:t xml:space="preserve"> </w:t>
      </w:r>
      <w:r w:rsidR="00A70F06">
        <w:t>О</w:t>
      </w:r>
      <w:r w:rsidRPr="00A70F06">
        <w:t>ператор</w:t>
      </w:r>
      <w:r w:rsidR="0029725D">
        <w:t>у</w:t>
      </w:r>
      <w:r w:rsidRPr="00A70F06">
        <w:t xml:space="preserve"> соответствующей</w:t>
      </w:r>
      <w:r w:rsidRPr="00282F9F">
        <w:t xml:space="preserve"> ИС </w:t>
      </w:r>
      <w:r w:rsidR="0029725D">
        <w:t>рекомендуется</w:t>
      </w:r>
      <w:r w:rsidRPr="00282F9F">
        <w:t xml:space="preserve"> провести работы по улучшению качества функционирования</w:t>
      </w:r>
      <w:r w:rsidR="00427C05" w:rsidRPr="00282F9F">
        <w:t xml:space="preserve"> в соответствии с рекомендациями </w:t>
      </w:r>
      <w:r w:rsidR="001A1CC6">
        <w:t>раздела</w:t>
      </w:r>
      <w:r w:rsidR="002468BA">
        <w:t xml:space="preserve"> 6</w:t>
      </w:r>
      <w:r w:rsidR="00282F9F" w:rsidRPr="00282F9F">
        <w:t>.</w:t>
      </w:r>
    </w:p>
    <w:p w14:paraId="2A32A54E" w14:textId="77E1C0BB" w:rsidR="00916292" w:rsidRDefault="00916292" w:rsidP="00CF210E">
      <w:pPr>
        <w:pStyle w:val="a3"/>
        <w:spacing w:after="0" w:line="276" w:lineRule="auto"/>
        <w:contextualSpacing/>
      </w:pPr>
      <w:r>
        <w:t xml:space="preserve">В случае если значение отдельного показателя качества функционирования ИС достигает значения ниже 2 либо нескольких показателей – ниже 3 одновременно, то данный факт рассматривается как существенное нарушение функционирования ИС Участника взаимодействия в соответствии с требованиями </w:t>
      </w:r>
      <w:r w:rsidR="00BA53AE">
        <w:t xml:space="preserve">подпункта е) </w:t>
      </w:r>
      <w:r>
        <w:t>пункта 9</w:t>
      </w:r>
      <w:r w:rsidR="00BA53AE">
        <w:t xml:space="preserve"> Постановления № 697.</w:t>
      </w:r>
    </w:p>
    <w:p w14:paraId="47D60F38" w14:textId="1C6AD576" w:rsidR="008B00FE" w:rsidRPr="00CF210E" w:rsidRDefault="008B00FE" w:rsidP="00CF210E">
      <w:pPr>
        <w:pStyle w:val="a3"/>
        <w:spacing w:after="0" w:line="276" w:lineRule="auto"/>
        <w:contextualSpacing/>
        <w:rPr>
          <w:sz w:val="24"/>
          <w:szCs w:val="24"/>
        </w:rPr>
      </w:pPr>
      <w:r>
        <w:br w:type="page"/>
      </w:r>
    </w:p>
    <w:p w14:paraId="44CB4B4C" w14:textId="7ED291B6" w:rsidR="00917056" w:rsidRPr="00282F9F" w:rsidRDefault="00917056" w:rsidP="009B1B77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F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1. </w:t>
      </w:r>
    </w:p>
    <w:p w14:paraId="1BA0B1D2" w14:textId="77777777" w:rsidR="00917056" w:rsidRDefault="00917056" w:rsidP="009B1B7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C08ACD4" w14:textId="42359345" w:rsidR="00917056" w:rsidRDefault="00917056" w:rsidP="009B1B77">
      <w:pPr>
        <w:pStyle w:val="docdata"/>
        <w:spacing w:before="0" w:beforeAutospacing="0" w:after="16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 расчета метрик.</w:t>
      </w:r>
    </w:p>
    <w:p w14:paraId="56998273" w14:textId="1DEA1932" w:rsidR="00BB5F68" w:rsidRPr="00BB5F68" w:rsidRDefault="00BB5F68" w:rsidP="009B1B77">
      <w:pPr>
        <w:pStyle w:val="a7"/>
        <w:numPr>
          <w:ilvl w:val="0"/>
          <w:numId w:val="43"/>
        </w:numPr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F68">
        <w:rPr>
          <w:rFonts w:ascii="Times New Roman" w:eastAsia="Times New Roman" w:hAnsi="Times New Roman" w:cs="Times New Roman"/>
          <w:b/>
          <w:sz w:val="28"/>
          <w:szCs w:val="28"/>
        </w:rPr>
        <w:t>Метрика «Интенсивность наполнения очереди входящих запросов».</w:t>
      </w:r>
    </w:p>
    <w:p w14:paraId="42123FA2" w14:textId="77777777" w:rsidR="00BB5F68" w:rsidRDefault="00BB5F68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Метрика «Интенсивность наполнения очереди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входящих запросов» рассчитывается по следующей формуле:</w:t>
      </w:r>
    </w:p>
    <w:p w14:paraId="63E19FCA" w14:textId="77777777" w:rsidR="00BB5F68" w:rsidRDefault="00000000" w:rsidP="009B1B77">
      <w:pPr>
        <w:spacing w:line="276" w:lineRule="auto"/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Int</m:t>
              </m:r>
            </m:e>
            <m:sub>
              <m:r>
                <w:rPr>
                  <w:rFonts w:ascii="Cambria Math" w:eastAsia="Cambria Math" w:hAnsi="Cambria Math" w:cs="Cambria Math"/>
                  <w:vertAlign w:val="subscript"/>
                </w:rPr>
                <m:t>нап. оч. запр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запросов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Q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запросов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</w:rPr>
            <m:t>×100%</m:t>
          </m:r>
        </m:oMath>
      </m:oMathPara>
    </w:p>
    <w:p w14:paraId="012FE762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25CC3BF2" w14:textId="77777777" w:rsidR="00BB5F68" w:rsidRDefault="00BB5F68" w:rsidP="009B1B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нап. оч. запр. </w:t>
      </w:r>
      <w:r>
        <w:rPr>
          <w:rFonts w:ascii="Times New Roman" w:eastAsia="Times New Roman" w:hAnsi="Times New Roman" w:cs="Times New Roman"/>
          <w:sz w:val="28"/>
          <w:szCs w:val="28"/>
        </w:rPr>
        <w:t>– Интенсивность наполнения очереди запросов;</w:t>
      </w:r>
    </w:p>
    <w:p w14:paraId="2724863D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сообщений, находящихся в очереди запросов на конец расчетного периода;</w:t>
      </w:r>
    </w:p>
    <w:p w14:paraId="3F3E908A" w14:textId="77777777" w:rsidR="00BB5F68" w:rsidRDefault="00BB5F68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запросов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квота очереди запросов ИС Участника.</w:t>
      </w:r>
    </w:p>
    <w:p w14:paraId="54073538" w14:textId="77777777" w:rsidR="00BB5F68" w:rsidRDefault="00BB5F68" w:rsidP="00CF21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данной метрики следует также обращать внимание на метрику </w:t>
      </w:r>
      <w:hyperlink w:anchor="_4d34og8" w:tooltip="#_4d34og8" w:history="1">
        <w:r>
          <w:rPr>
            <w:rFonts w:ascii="Times New Roman" w:eastAsia="Times New Roman" w:hAnsi="Times New Roman" w:cs="Times New Roman"/>
            <w:sz w:val="28"/>
            <w:szCs w:val="28"/>
          </w:rPr>
          <w:t>Интенсивность опроса Очереди запросов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характеризующий насколько участник взаимодействия оптимально настроил опрос очереди.</w:t>
      </w:r>
    </w:p>
    <w:p w14:paraId="33919AE8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3F08FE5" w14:textId="5C9C17A0" w:rsidR="00BB5F68" w:rsidRPr="00BB5F68" w:rsidRDefault="00BB5F68" w:rsidP="009B1B77">
      <w:pPr>
        <w:pStyle w:val="a7"/>
        <w:numPr>
          <w:ilvl w:val="0"/>
          <w:numId w:val="43"/>
        </w:numPr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F68">
        <w:rPr>
          <w:rFonts w:ascii="Times New Roman" w:eastAsia="Times New Roman" w:hAnsi="Times New Roman" w:cs="Times New Roman"/>
          <w:b/>
          <w:sz w:val="28"/>
          <w:szCs w:val="28"/>
        </w:rPr>
        <w:t>Метрика «Интенсивность наполнения очереди входящих ответов».</w:t>
      </w:r>
    </w:p>
    <w:p w14:paraId="4F6A5A9E" w14:textId="77777777" w:rsidR="00BB5F68" w:rsidRDefault="00BB5F68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Метрика «Интенсивность наполнения очереди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входящих ответов» рассчитывается по следующей формуле:</w:t>
      </w:r>
    </w:p>
    <w:p w14:paraId="495A1714" w14:textId="77777777" w:rsidR="00BB5F68" w:rsidRDefault="00000000" w:rsidP="009B1B77">
      <w:pPr>
        <w:spacing w:line="276" w:lineRule="auto"/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Int</m:t>
              </m:r>
            </m:e>
            <m:sub>
              <m:r>
                <w:rPr>
                  <w:rFonts w:ascii="Cambria Math" w:eastAsia="Cambria Math" w:hAnsi="Cambria Math" w:cs="Cambria Math"/>
                  <w:vertAlign w:val="subscript"/>
                </w:rPr>
                <m:t>нап. оч.отв.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отв.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Q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отв.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</w:rPr>
            <m:t>×100%</m:t>
          </m:r>
        </m:oMath>
      </m:oMathPara>
    </w:p>
    <w:p w14:paraId="20343262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0D7DA475" w14:textId="77777777" w:rsidR="00BB5F68" w:rsidRDefault="00BB5F68" w:rsidP="009B1B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нап. оч. отв. </w:t>
      </w:r>
      <w:r>
        <w:rPr>
          <w:rFonts w:ascii="Times New Roman" w:eastAsia="Times New Roman" w:hAnsi="Times New Roman" w:cs="Times New Roman"/>
          <w:sz w:val="28"/>
          <w:szCs w:val="28"/>
        </w:rPr>
        <w:t>– Интенсивность наполнения очереди ответов;</w:t>
      </w:r>
    </w:p>
    <w:p w14:paraId="281AE197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сообщений, находящихся в очереди ответов на конец отчетного периода;</w:t>
      </w:r>
    </w:p>
    <w:p w14:paraId="2A4D2377" w14:textId="77777777" w:rsidR="00BB5F68" w:rsidRDefault="00BB5F68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Qотв. – квота очереди ответов ИС Участника.</w:t>
      </w:r>
    </w:p>
    <w:p w14:paraId="481E0327" w14:textId="0830BC93" w:rsidR="00BB5F68" w:rsidRDefault="00BB5F68" w:rsidP="00CF21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данной метрики следует также обращать внимание на метрику</w:t>
      </w:r>
      <w:r w:rsidR="00CF21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hyperlink w:anchor="_2s8eyo1" w:tooltip="#_2s8eyo1" w:history="1">
        <w:r>
          <w:rPr>
            <w:rFonts w:ascii="Times New Roman" w:eastAsia="Times New Roman" w:hAnsi="Times New Roman" w:cs="Times New Roman"/>
            <w:sz w:val="28"/>
            <w:szCs w:val="28"/>
          </w:rPr>
          <w:t>Интенсивность опроса Очереди ответов</w:t>
        </w:r>
      </w:hyperlink>
      <w:r w:rsidR="00CF210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характеризующ</w:t>
      </w:r>
      <w:r w:rsidR="00CF210E"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насколько участник взаимодействия оптимально настроил опрос очереди.</w:t>
      </w:r>
    </w:p>
    <w:p w14:paraId="426BCB68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71F43" w14:textId="069994D5" w:rsidR="00BB5F68" w:rsidRPr="00BB5F68" w:rsidRDefault="00BB5F68" w:rsidP="0033055B">
      <w:pPr>
        <w:pStyle w:val="a7"/>
        <w:numPr>
          <w:ilvl w:val="0"/>
          <w:numId w:val="43"/>
        </w:numPr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F6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Метрика </w:t>
      </w:r>
      <w:r w:rsidRPr="0033055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B5F68">
        <w:rPr>
          <w:rFonts w:ascii="Times New Roman" w:eastAsia="Times New Roman" w:hAnsi="Times New Roman" w:cs="Times New Roman"/>
          <w:b/>
          <w:sz w:val="28"/>
          <w:szCs w:val="28"/>
        </w:rPr>
        <w:t>Интенсивность наполнения файлового хранилища</w:t>
      </w:r>
      <w:r w:rsidRPr="0033055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B5F6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B2715F2" w14:textId="2EB4BC23" w:rsidR="00BB5F68" w:rsidRDefault="00BB5F68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Метрика «Интенсивность наполнения файлового хранилища» </w:t>
      </w:r>
      <w:r w:rsidR="00CF210E">
        <w:rPr>
          <w:rFonts w:ascii="Times New Roman" w:eastAsia="Times New Roman" w:hAnsi="Times New Roman" w:cs="Times New Roman"/>
          <w:sz w:val="28"/>
          <w:szCs w:val="28"/>
        </w:rPr>
        <w:t>рассчитывается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следующей формуле:</w:t>
      </w:r>
    </w:p>
    <w:p w14:paraId="0581BF22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E2323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E6E0DD" w14:textId="77777777" w:rsidR="00BB5F68" w:rsidRDefault="00000000" w:rsidP="009B1B77">
      <w:pPr>
        <w:spacing w:line="276" w:lineRule="auto"/>
        <w:jc w:val="center"/>
        <w:rPr>
          <w:rFonts w:ascii="Cambria Math" w:eastAsia="Cambria Math" w:hAnsi="Cambria Math" w:cs="Cambria Math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Int</m:t>
              </m:r>
            </m:e>
            <m:sub>
              <m:r>
                <w:rPr>
                  <w:rFonts w:ascii="Cambria Math" w:eastAsia="Cambria Math" w:hAnsi="Cambria Math" w:cs="Cambria Math"/>
                  <w:vertAlign w:val="subscript"/>
                </w:rPr>
                <m:t>нап.фх.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фх.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Q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фх.</m:t>
                  </m:r>
                </m:sub>
              </m:sSub>
            </m:den>
          </m:f>
          <m:r>
            <w:rPr>
              <w:rFonts w:ascii="Cambria Math" w:eastAsia="Cambria Math" w:hAnsi="Cambria Math" w:cs="Cambria Math"/>
            </w:rPr>
            <m:t>×100%</m:t>
          </m:r>
        </m:oMath>
      </m:oMathPara>
    </w:p>
    <w:p w14:paraId="244D4E63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где:</w:t>
      </w:r>
    </w:p>
    <w:p w14:paraId="44C4E61C" w14:textId="77777777" w:rsidR="00BB5F68" w:rsidRDefault="00BB5F68" w:rsidP="009B1B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нап. фх. </w:t>
      </w:r>
      <w:r>
        <w:rPr>
          <w:rFonts w:ascii="Times New Roman" w:eastAsia="Times New Roman" w:hAnsi="Times New Roman" w:cs="Times New Roman"/>
          <w:sz w:val="28"/>
          <w:szCs w:val="28"/>
        </w:rPr>
        <w:t>– Интенсивность наполнения ФХ;</w:t>
      </w:r>
    </w:p>
    <w:p w14:paraId="50BC9836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фх.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Используемый объём ФХ на момент расчета показателя;</w:t>
      </w:r>
    </w:p>
    <w:p w14:paraId="6E2839DD" w14:textId="77777777" w:rsidR="00BB5F68" w:rsidRDefault="00BB5F68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ФХ</w:t>
      </w:r>
      <w:r>
        <w:rPr>
          <w:rFonts w:ascii="Times New Roman" w:eastAsia="Times New Roman" w:hAnsi="Times New Roman" w:cs="Times New Roman"/>
          <w:sz w:val="28"/>
          <w:szCs w:val="28"/>
        </w:rPr>
        <w:t>. – квота ФХ Участника.</w:t>
      </w:r>
    </w:p>
    <w:p w14:paraId="3A0B37AE" w14:textId="77777777" w:rsidR="00BB5F68" w:rsidRDefault="00BB5F68" w:rsidP="009B1B7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8010DF" w14:textId="3EF9E3DD" w:rsidR="00BB5F68" w:rsidRPr="00BB5F68" w:rsidRDefault="00282F9F" w:rsidP="009B1B77">
      <w:pPr>
        <w:pStyle w:val="a7"/>
        <w:numPr>
          <w:ilvl w:val="0"/>
          <w:numId w:val="43"/>
        </w:numPr>
        <w:spacing w:line="276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Метрика «</w:t>
      </w:r>
      <w:r w:rsidR="00BB5F68" w:rsidRPr="00BB5F68">
        <w:rPr>
          <w:rFonts w:ascii="Times New Roman" w:eastAsia="Times New Roman" w:hAnsi="Times New Roman" w:cs="Times New Roman"/>
          <w:b/>
          <w:sz w:val="28"/>
          <w:szCs w:val="28"/>
        </w:rPr>
        <w:t>Интенс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ивность опроса Очереди запросов»</w:t>
      </w:r>
    </w:p>
    <w:p w14:paraId="32CAE1EB" w14:textId="77777777" w:rsidR="00BB5F68" w:rsidRDefault="00BB5F68" w:rsidP="009B1B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Метрика «Интенсивность опроса Очереди запросов» рассчитывается по следующей формуле:</w:t>
      </w:r>
    </w:p>
    <w:p w14:paraId="26985DDE" w14:textId="32FFB093" w:rsidR="00BB5F68" w:rsidRDefault="00000000" w:rsidP="00CF21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Int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опроса оч. запр.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S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запросов</m:t>
              </m:r>
            </m:sub>
          </m:sSub>
          <m:r>
            <w:rPr>
              <w:rFonts w:ascii="Cambria Math" w:eastAsia="Cambria Math" w:hAnsi="Cambria Math" w:cs="Cambria Math"/>
            </w:rPr>
            <m:t xml:space="preserve">- </m:t>
          </m:r>
          <m:sSub>
            <m:sSubPr>
              <m:ctrlPr>
                <w:rPr>
                  <w:rFonts w:ascii="Cambria Math" w:eastAsia="Cambria Math" w:hAnsi="Cambria Math" w:cs="Cambria Math"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I</m:t>
              </m:r>
            </m:e>
            <m:sub>
              <m:r>
                <w:rPr>
                  <w:rFonts w:ascii="Cambria Math" w:eastAsia="Cambria Math" w:hAnsi="Cambria Math" w:cs="Cambria Math"/>
                </w:rPr>
                <m:t>запросов</m:t>
              </m:r>
            </m:sub>
          </m:sSub>
          <m:r>
            <w:rPr>
              <w:rFonts w:ascii="Cambria Math" w:eastAsia="Cambria Math" w:hAnsi="Cambria Math" w:cs="Cambria Math"/>
            </w:rPr>
            <m:t>,</m:t>
          </m:r>
        </m:oMath>
      </m:oMathPara>
    </w:p>
    <w:p w14:paraId="3E55E012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7F81E4E2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</w:rPr>
              <m:t>запросов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сообщений, которые Участник извлек из очереди запросов (с соответствующим подтверждением) в отчетном периоде;</w:t>
      </w:r>
    </w:p>
    <w:p w14:paraId="3536A3D8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S</m:t>
            </m:r>
          </m:e>
          <m:sub>
            <m:r>
              <w:rPr>
                <w:rFonts w:ascii="Cambria Math" w:eastAsia="Cambria Math" w:hAnsi="Cambria Math" w:cs="Cambria Math"/>
              </w:rPr>
              <m:t>запросов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сообщений, поступивших в очередь запросов в отчетном периоде. </w:t>
      </w:r>
    </w:p>
    <w:p w14:paraId="0C3864F9" w14:textId="77777777" w:rsidR="00BB5F68" w:rsidRDefault="00BB5F68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показатель «Интенсивность опроса очереди запросов»:</w:t>
      </w:r>
    </w:p>
    <w:p w14:paraId="6A864D37" w14:textId="555B97B0" w:rsidR="00BB5F68" w:rsidRDefault="00BB5F68" w:rsidP="006B6E29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 к 0, то Участник взаимодействия оптимально настроил опрос очереди</w:t>
      </w:r>
      <w:r w:rsidR="006B6E2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D4D2FFD" w14:textId="7B8C58D7" w:rsidR="00BB5F68" w:rsidRPr="00282F9F" w:rsidRDefault="00BB5F68" w:rsidP="006B6E29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&gt; 0, то Участник взаимодействия неоптимально настроил опрос очереди: за предшествующие периоды Участник взаимодействия накопил сообщения в очереди.</w:t>
      </w:r>
    </w:p>
    <w:p w14:paraId="0684C047" w14:textId="77777777" w:rsidR="00BB5F68" w:rsidRDefault="00BB5F68" w:rsidP="009B1B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429"/>
        <w:jc w:val="both"/>
        <w:rPr>
          <w:color w:val="000000"/>
          <w:sz w:val="28"/>
          <w:szCs w:val="28"/>
        </w:rPr>
      </w:pPr>
    </w:p>
    <w:p w14:paraId="35DBDE46" w14:textId="033039FE" w:rsidR="00BB5F68" w:rsidRPr="00BB5F68" w:rsidRDefault="00BB5F68" w:rsidP="009B1B77">
      <w:pPr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282F9F">
        <w:rPr>
          <w:rFonts w:ascii="Times New Roman" w:eastAsia="Times New Roman" w:hAnsi="Times New Roman" w:cs="Times New Roman"/>
          <w:b/>
          <w:sz w:val="28"/>
          <w:szCs w:val="28"/>
        </w:rPr>
        <w:t>Метрика «</w:t>
      </w:r>
      <w:r w:rsidRPr="00BB5F68">
        <w:rPr>
          <w:rFonts w:ascii="Times New Roman" w:eastAsia="Times New Roman" w:hAnsi="Times New Roman" w:cs="Times New Roman"/>
          <w:b/>
          <w:sz w:val="28"/>
          <w:szCs w:val="28"/>
        </w:rPr>
        <w:t>Интенсивность опроса Очереди ответов</w:t>
      </w:r>
      <w:r w:rsidR="00282F9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B5F6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EEAF40D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A181A6" w14:textId="77777777" w:rsidR="00BB5F68" w:rsidRDefault="00BB5F68" w:rsidP="009B1B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Метрика «Интенсивность опроса Очереди ответов» рассчитывается по следующей формуле:</w:t>
      </w:r>
    </w:p>
    <w:p w14:paraId="5CD68D02" w14:textId="499691DD" w:rsidR="00BB5F68" w:rsidRDefault="00000000" w:rsidP="006B6E2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Int</m:t>
            </m:r>
          </m:e>
          <m:sub>
            <m:r>
              <w:rPr>
                <w:rFonts w:ascii="Cambria Math" w:eastAsia="Cambria Math" w:hAnsi="Cambria Math" w:cs="Cambria Math"/>
              </w:rPr>
              <m:t>опроса оч. отв.</m:t>
            </m:r>
          </m:sub>
        </m:sSub>
        <m:r>
          <w:rPr>
            <w:rFonts w:ascii="Cambria Math" w:eastAsia="Cambria Math" w:hAnsi="Cambria Math" w:cs="Cambria Math"/>
          </w:rPr>
          <m:t>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S</m:t>
            </m:r>
          </m:e>
          <m:sub>
            <m:r>
              <w:rPr>
                <w:rFonts w:ascii="Cambria Math" w:eastAsia="Cambria Math" w:hAnsi="Cambria Math" w:cs="Cambria Math"/>
              </w:rPr>
              <m:t>ответов</m:t>
            </m:r>
          </m:sub>
        </m:sSub>
        <m:r>
          <w:rPr>
            <w:rFonts w:ascii="Cambria Math" w:eastAsia="Cambria Math" w:hAnsi="Cambria Math" w:cs="Cambria Math"/>
          </w:rPr>
          <m:t xml:space="preserve">- 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</w:rPr>
              <m:t>ответов</m:t>
            </m:r>
          </m:sub>
        </m:sSub>
      </m:oMath>
      <w:r w:rsidR="00BB5F68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DEC5CA5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5FAAF464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</w:rPr>
              <m:t>ответов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сообщений, которые Участник извлек из очереди ответов (с соответствующим подтверждением) в отчетном периоде;</w:t>
      </w:r>
    </w:p>
    <w:p w14:paraId="3C6E80FC" w14:textId="77777777" w:rsidR="00BB5F68" w:rsidRDefault="00BB5F68" w:rsidP="009B1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S</m:t>
            </m:r>
          </m:e>
          <m:sub>
            <m:r>
              <w:rPr>
                <w:rFonts w:ascii="Cambria Math" w:eastAsia="Cambria Math" w:hAnsi="Cambria Math" w:cs="Cambria Math"/>
              </w:rPr>
              <m:t>ответов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сообщений, поступивших в очередь ответов в отчетном периоде. </w:t>
      </w:r>
    </w:p>
    <w:p w14:paraId="76572985" w14:textId="77777777" w:rsidR="00BB5F68" w:rsidRDefault="00BB5F68" w:rsidP="009B1B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показатель «Интенсивность опроса очереди ответов»:</w:t>
      </w:r>
    </w:p>
    <w:p w14:paraId="197C63E7" w14:textId="77777777" w:rsidR="00A70F06" w:rsidRDefault="00BB5F68" w:rsidP="009B1B77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 к 0, то Участник взаимодействия оптимально настроил опрос очереди,</w:t>
      </w:r>
    </w:p>
    <w:p w14:paraId="6F2CFDCF" w14:textId="541159ED" w:rsidR="00917056" w:rsidRPr="00A70F06" w:rsidRDefault="00BB5F68" w:rsidP="009B1B77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color w:val="000000"/>
          <w:sz w:val="28"/>
          <w:szCs w:val="28"/>
        </w:rPr>
      </w:pPr>
      <w:r w:rsidRPr="00A70F06">
        <w:rPr>
          <w:rFonts w:ascii="Times New Roman" w:eastAsia="Times New Roman" w:hAnsi="Times New Roman" w:cs="Times New Roman"/>
          <w:color w:val="000000"/>
          <w:sz w:val="28"/>
          <w:szCs w:val="28"/>
        </w:rPr>
        <w:t>&gt; 0, то Участник взаимодействия не оптимально настроил опрос очереди: за предшествующие периоды Участник взаимодействия накопил сообщения в очереди.</w:t>
      </w:r>
    </w:p>
    <w:sectPr w:rsidR="00917056" w:rsidRPr="00A70F06">
      <w:footerReference w:type="default" r:id="rId9"/>
      <w:pgSz w:w="11906" w:h="16838"/>
      <w:pgMar w:top="568" w:right="566" w:bottom="1440" w:left="1080" w:header="0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09C0" w14:textId="77777777" w:rsidR="00FC48ED" w:rsidRDefault="00FC48ED">
      <w:pPr>
        <w:spacing w:after="0" w:line="240" w:lineRule="auto"/>
      </w:pPr>
      <w:r>
        <w:separator/>
      </w:r>
    </w:p>
  </w:endnote>
  <w:endnote w:type="continuationSeparator" w:id="0">
    <w:p w14:paraId="24D25E45" w14:textId="77777777" w:rsidR="00FC48ED" w:rsidRDefault="00FC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0C6B" w14:textId="47BCC790" w:rsidR="00352F0B" w:rsidRDefault="00352F0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5323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6CA2ED3" w14:textId="77777777" w:rsidR="00352F0B" w:rsidRDefault="00352F0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709B" w14:textId="77777777" w:rsidR="00FC48ED" w:rsidRDefault="00FC48ED">
      <w:pPr>
        <w:spacing w:after="0" w:line="240" w:lineRule="auto"/>
      </w:pPr>
      <w:r>
        <w:separator/>
      </w:r>
    </w:p>
  </w:footnote>
  <w:footnote w:type="continuationSeparator" w:id="0">
    <w:p w14:paraId="35690267" w14:textId="77777777" w:rsidR="00FC48ED" w:rsidRDefault="00FC48ED">
      <w:pPr>
        <w:spacing w:after="0" w:line="240" w:lineRule="auto"/>
      </w:pPr>
      <w:r>
        <w:continuationSeparator/>
      </w:r>
    </w:p>
  </w:footnote>
  <w:footnote w:id="1">
    <w:p w14:paraId="3F50095E" w14:textId="01057B41" w:rsidR="00352F0B" w:rsidRDefault="00352F0B" w:rsidP="00563215">
      <w:pPr>
        <w:pStyle w:val="af6"/>
      </w:pPr>
      <w:r>
        <w:rPr>
          <w:rStyle w:val="af8"/>
        </w:rPr>
        <w:footnoteRef/>
      </w:r>
      <w:r>
        <w:t xml:space="preserve"> Регламентный срок в соответствии с приказом Минцифры России от </w:t>
      </w:r>
      <w:r w:rsidRPr="00AC28FA">
        <w:t>12.08.2021 № 829</w:t>
      </w:r>
      <w:r>
        <w:t xml:space="preserve"> составляет: для приоритета 1: 6 часов, для приоритета 2: 16 рабочих часов и для приоритета 3: 15 рабочих дней.</w:t>
      </w:r>
    </w:p>
  </w:footnote>
  <w:footnote w:id="2">
    <w:p w14:paraId="38C24286" w14:textId="5A6DBF36" w:rsidR="00352F0B" w:rsidRDefault="00352F0B" w:rsidP="00BF5362">
      <w:pPr>
        <w:pStyle w:val="af6"/>
      </w:pPr>
      <w:r>
        <w:rPr>
          <w:rStyle w:val="af8"/>
        </w:rPr>
        <w:footnoteRef/>
      </w:r>
      <w:r>
        <w:t xml:space="preserve"> Регламентный срок в соответствии с приказом Минцифры России от </w:t>
      </w:r>
      <w:r w:rsidRPr="00AC28FA">
        <w:t>12.08.2021 № 829</w:t>
      </w:r>
      <w:r>
        <w:t xml:space="preserve"> составляет: для приоритета 1: 6 часов, для приоритета 2: 16 рабочих часов и для приоритета 3: 15 рабочих дней.</w:t>
      </w:r>
    </w:p>
  </w:footnote>
  <w:footnote w:id="3">
    <w:p w14:paraId="6EA57ED5" w14:textId="77777777" w:rsidR="00352F0B" w:rsidRDefault="00352F0B" w:rsidP="0055212C">
      <w:pPr>
        <w:pStyle w:val="af6"/>
      </w:pPr>
      <w:r w:rsidRPr="0055212C">
        <w:rPr>
          <w:rStyle w:val="af8"/>
        </w:rPr>
        <w:footnoteRef/>
      </w:r>
      <w:r w:rsidRPr="0055212C">
        <w:t xml:space="preserve"> Если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И</m:t>
            </m:r>
          </m:e>
          <m:sub>
            <m:r>
              <w:rPr>
                <w:rFonts w:ascii="Cambria Math" w:hAnsi="Cambria Math"/>
              </w:rPr>
              <m:t>р k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И</m:t>
            </m:r>
          </m:e>
          <m:sub>
            <m:r>
              <w:rPr>
                <w:rFonts w:ascii="Cambria Math" w:hAnsi="Cambria Math"/>
              </w:rPr>
              <m:t>п k</m:t>
            </m:r>
          </m:sub>
        </m:sSub>
      </m:oMath>
      <w:r w:rsidRPr="0055212C">
        <w:t xml:space="preserve"> = 0, 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ОT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/>
          </w:rPr>
          <m:t>=1</m:t>
        </m:r>
      </m:oMath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9FC"/>
    <w:multiLevelType w:val="multilevel"/>
    <w:tmpl w:val="78A4A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85F13"/>
    <w:multiLevelType w:val="hybridMultilevel"/>
    <w:tmpl w:val="3E4A01B0"/>
    <w:lvl w:ilvl="0" w:tplc="F698C752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 w:tplc="0C848BB8">
      <w:start w:val="1"/>
      <w:numFmt w:val="lowerLetter"/>
      <w:lvlText w:val="%2."/>
      <w:lvlJc w:val="left"/>
      <w:pPr>
        <w:ind w:left="1789" w:hanging="360"/>
      </w:pPr>
    </w:lvl>
    <w:lvl w:ilvl="2" w:tplc="78A820B6">
      <w:start w:val="1"/>
      <w:numFmt w:val="lowerRoman"/>
      <w:lvlText w:val="%3."/>
      <w:lvlJc w:val="right"/>
      <w:pPr>
        <w:ind w:left="2509" w:hanging="180"/>
      </w:pPr>
    </w:lvl>
    <w:lvl w:ilvl="3" w:tplc="3DB82766">
      <w:start w:val="1"/>
      <w:numFmt w:val="decimal"/>
      <w:lvlText w:val="%4."/>
      <w:lvlJc w:val="left"/>
      <w:pPr>
        <w:ind w:left="3229" w:hanging="360"/>
      </w:pPr>
    </w:lvl>
    <w:lvl w:ilvl="4" w:tplc="C46C03BE">
      <w:start w:val="1"/>
      <w:numFmt w:val="lowerLetter"/>
      <w:lvlText w:val="%5."/>
      <w:lvlJc w:val="left"/>
      <w:pPr>
        <w:ind w:left="3949" w:hanging="360"/>
      </w:pPr>
    </w:lvl>
    <w:lvl w:ilvl="5" w:tplc="D3620A02">
      <w:start w:val="1"/>
      <w:numFmt w:val="lowerRoman"/>
      <w:lvlText w:val="%6."/>
      <w:lvlJc w:val="right"/>
      <w:pPr>
        <w:ind w:left="4669" w:hanging="180"/>
      </w:pPr>
    </w:lvl>
    <w:lvl w:ilvl="6" w:tplc="3A4E4D42">
      <w:start w:val="1"/>
      <w:numFmt w:val="decimal"/>
      <w:lvlText w:val="%7."/>
      <w:lvlJc w:val="left"/>
      <w:pPr>
        <w:ind w:left="5389" w:hanging="360"/>
      </w:pPr>
    </w:lvl>
    <w:lvl w:ilvl="7" w:tplc="51E0867C">
      <w:start w:val="1"/>
      <w:numFmt w:val="lowerLetter"/>
      <w:lvlText w:val="%8."/>
      <w:lvlJc w:val="left"/>
      <w:pPr>
        <w:ind w:left="6109" w:hanging="360"/>
      </w:pPr>
    </w:lvl>
    <w:lvl w:ilvl="8" w:tplc="B9CA07A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C18A2"/>
    <w:multiLevelType w:val="hybridMultilevel"/>
    <w:tmpl w:val="5E56970A"/>
    <w:lvl w:ilvl="0" w:tplc="D958A8E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176BC2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9E818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542CFE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2EE831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504102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1168D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AAA43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B4038E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3654DE9"/>
    <w:multiLevelType w:val="hybridMultilevel"/>
    <w:tmpl w:val="3B441F2A"/>
    <w:lvl w:ilvl="0" w:tplc="FA6A3B38">
      <w:start w:val="1"/>
      <w:numFmt w:val="decimal"/>
      <w:lvlText w:val="%1."/>
      <w:lvlJc w:val="left"/>
      <w:pPr>
        <w:ind w:left="1069" w:hanging="360"/>
      </w:pPr>
    </w:lvl>
    <w:lvl w:ilvl="1" w:tplc="5726ACC0">
      <w:start w:val="1"/>
      <w:numFmt w:val="lowerLetter"/>
      <w:lvlText w:val="%2."/>
      <w:lvlJc w:val="left"/>
      <w:pPr>
        <w:ind w:left="1789" w:hanging="360"/>
      </w:pPr>
    </w:lvl>
    <w:lvl w:ilvl="2" w:tplc="BE9613DC">
      <w:start w:val="1"/>
      <w:numFmt w:val="lowerRoman"/>
      <w:lvlText w:val="%3."/>
      <w:lvlJc w:val="right"/>
      <w:pPr>
        <w:ind w:left="2509" w:hanging="180"/>
      </w:pPr>
    </w:lvl>
    <w:lvl w:ilvl="3" w:tplc="1CF09C9E">
      <w:start w:val="1"/>
      <w:numFmt w:val="decimal"/>
      <w:lvlText w:val="%4."/>
      <w:lvlJc w:val="left"/>
      <w:pPr>
        <w:ind w:left="3229" w:hanging="360"/>
      </w:pPr>
    </w:lvl>
    <w:lvl w:ilvl="4" w:tplc="E8DE1720">
      <w:start w:val="1"/>
      <w:numFmt w:val="lowerLetter"/>
      <w:lvlText w:val="%5."/>
      <w:lvlJc w:val="left"/>
      <w:pPr>
        <w:ind w:left="3949" w:hanging="360"/>
      </w:pPr>
    </w:lvl>
    <w:lvl w:ilvl="5" w:tplc="741269B6">
      <w:start w:val="1"/>
      <w:numFmt w:val="lowerRoman"/>
      <w:lvlText w:val="%6."/>
      <w:lvlJc w:val="right"/>
      <w:pPr>
        <w:ind w:left="4669" w:hanging="180"/>
      </w:pPr>
    </w:lvl>
    <w:lvl w:ilvl="6" w:tplc="00BEC6A8">
      <w:start w:val="1"/>
      <w:numFmt w:val="decimal"/>
      <w:lvlText w:val="%7."/>
      <w:lvlJc w:val="left"/>
      <w:pPr>
        <w:ind w:left="5389" w:hanging="360"/>
      </w:pPr>
    </w:lvl>
    <w:lvl w:ilvl="7" w:tplc="A4A616AA">
      <w:start w:val="1"/>
      <w:numFmt w:val="lowerLetter"/>
      <w:lvlText w:val="%8."/>
      <w:lvlJc w:val="left"/>
      <w:pPr>
        <w:ind w:left="6109" w:hanging="360"/>
      </w:pPr>
    </w:lvl>
    <w:lvl w:ilvl="8" w:tplc="EE967FF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B033E"/>
    <w:multiLevelType w:val="multilevel"/>
    <w:tmpl w:val="3A9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257BF"/>
    <w:multiLevelType w:val="hybridMultilevel"/>
    <w:tmpl w:val="21FC49D8"/>
    <w:lvl w:ilvl="0" w:tplc="33C80DE8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 w:tplc="F006D9B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4810071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0400DFDC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9E26A11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129AE75C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703E52B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8656F96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699E2F9A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0764CA"/>
    <w:multiLevelType w:val="hybridMultilevel"/>
    <w:tmpl w:val="EA68538C"/>
    <w:lvl w:ilvl="0" w:tplc="9B4ACF5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78D62E12">
      <w:numFmt w:val="bullet"/>
      <w:lvlText w:val="⮚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2" w:tplc="DCC27D6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74FECF6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241E1B1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51B6316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3CB0A3B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6E88B84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E698DF0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884892"/>
    <w:multiLevelType w:val="multilevel"/>
    <w:tmpl w:val="B130E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76CC9"/>
    <w:multiLevelType w:val="multilevel"/>
    <w:tmpl w:val="70A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32A4A"/>
    <w:multiLevelType w:val="multilevel"/>
    <w:tmpl w:val="EA84671E"/>
    <w:lvl w:ilvl="0">
      <w:start w:val="1"/>
      <w:numFmt w:val="decimal"/>
      <w:pStyle w:val="1"/>
      <w:suff w:val="space"/>
      <w:lvlText w:val="%1"/>
      <w:lvlJc w:val="center"/>
      <w:pPr>
        <w:ind w:left="0" w:firstLine="0"/>
      </w:pPr>
      <w:rPr>
        <w:rFonts w:ascii="Times New Roman Полужирный" w:hAnsi="Times New Roman Полужирный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709"/>
      </w:pPr>
      <w:rPr>
        <w:rFonts w:ascii="Times New Roman Полужирный" w:hAnsi="Times New Roman Полужирный" w:hint="default"/>
        <w:b/>
        <w:i w:val="0"/>
        <w:sz w:val="24"/>
        <w:u w:val="none"/>
      </w:rPr>
    </w:lvl>
    <w:lvl w:ilvl="6">
      <w:start w:val="1"/>
      <w:numFmt w:val="decimal"/>
      <w:suff w:val="space"/>
      <w:lvlText w:val="%1.%2.%3.%4.%5.%6.%7"/>
      <w:lvlJc w:val="left"/>
      <w:pPr>
        <w:ind w:left="0" w:firstLine="709"/>
      </w:pPr>
      <w:rPr>
        <w:rFonts w:ascii="Times New Roman Полужирный" w:hAnsi="Times New Roman Полужирный" w:hint="default"/>
        <w:b/>
        <w:i w:val="0"/>
        <w:sz w:val="24"/>
        <w:u w:val="none"/>
      </w:rPr>
    </w:lvl>
    <w:lvl w:ilvl="7">
      <w:start w:val="1"/>
      <w:numFmt w:val="decimal"/>
      <w:lvlText w:val="%1.%2.%3.%4.%5.%6.%7.%8"/>
      <w:lvlJc w:val="right"/>
      <w:pPr>
        <w:ind w:left="0" w:firstLine="289"/>
      </w:pPr>
      <w:rPr>
        <w:rFonts w:ascii="Times New Roman Полужирный" w:hAnsi="Times New Roman Полужирный" w:hint="default"/>
        <w:b/>
        <w:i w:val="0"/>
        <w:sz w:val="28"/>
        <w:u w:val="none"/>
      </w:rPr>
    </w:lvl>
    <w:lvl w:ilvl="8">
      <w:start w:val="1"/>
      <w:numFmt w:val="decimal"/>
      <w:lvlText w:val="%1.%2.%3.%4.%5.%6.%7.%8.%9"/>
      <w:lvlJc w:val="right"/>
      <w:pPr>
        <w:ind w:left="0" w:firstLine="289"/>
      </w:pPr>
      <w:rPr>
        <w:rFonts w:ascii="Times New Roman Полужирный" w:hAnsi="Times New Roman Полужирный" w:hint="default"/>
        <w:b/>
        <w:i w:val="0"/>
        <w:sz w:val="28"/>
        <w:u w:val="none"/>
      </w:rPr>
    </w:lvl>
  </w:abstractNum>
  <w:abstractNum w:abstractNumId="10" w15:restartNumberingAfterBreak="0">
    <w:nsid w:val="29025AD0"/>
    <w:multiLevelType w:val="hybridMultilevel"/>
    <w:tmpl w:val="333CFE28"/>
    <w:lvl w:ilvl="0" w:tplc="CA70E50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F7B43D8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12AEA9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1F475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79072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D48A83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BF6CC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31425A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3BC49A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A3E51C6"/>
    <w:multiLevelType w:val="multilevel"/>
    <w:tmpl w:val="DCF4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5103A"/>
    <w:multiLevelType w:val="hybridMultilevel"/>
    <w:tmpl w:val="61345F34"/>
    <w:lvl w:ilvl="0" w:tplc="A838FFC8">
      <w:start w:val="1"/>
      <w:numFmt w:val="decimal"/>
      <w:lvlText w:val="%1."/>
      <w:lvlJc w:val="left"/>
      <w:pPr>
        <w:ind w:left="720" w:hanging="360"/>
      </w:pPr>
    </w:lvl>
    <w:lvl w:ilvl="1" w:tplc="5D9A2FE2">
      <w:start w:val="1"/>
      <w:numFmt w:val="lowerLetter"/>
      <w:lvlText w:val="%2."/>
      <w:lvlJc w:val="left"/>
      <w:pPr>
        <w:ind w:left="1440" w:hanging="360"/>
      </w:pPr>
    </w:lvl>
    <w:lvl w:ilvl="2" w:tplc="7F4ABB5C">
      <w:start w:val="1"/>
      <w:numFmt w:val="lowerRoman"/>
      <w:lvlText w:val="%3."/>
      <w:lvlJc w:val="right"/>
      <w:pPr>
        <w:ind w:left="2160" w:hanging="180"/>
      </w:pPr>
    </w:lvl>
    <w:lvl w:ilvl="3" w:tplc="37063086">
      <w:start w:val="1"/>
      <w:numFmt w:val="decimal"/>
      <w:lvlText w:val="%4."/>
      <w:lvlJc w:val="left"/>
      <w:pPr>
        <w:ind w:left="2880" w:hanging="360"/>
      </w:pPr>
    </w:lvl>
    <w:lvl w:ilvl="4" w:tplc="1592D542">
      <w:start w:val="1"/>
      <w:numFmt w:val="lowerLetter"/>
      <w:lvlText w:val="%5."/>
      <w:lvlJc w:val="left"/>
      <w:pPr>
        <w:ind w:left="3600" w:hanging="360"/>
      </w:pPr>
    </w:lvl>
    <w:lvl w:ilvl="5" w:tplc="DE2035A8">
      <w:start w:val="1"/>
      <w:numFmt w:val="lowerRoman"/>
      <w:lvlText w:val="%6."/>
      <w:lvlJc w:val="right"/>
      <w:pPr>
        <w:ind w:left="4320" w:hanging="180"/>
      </w:pPr>
    </w:lvl>
    <w:lvl w:ilvl="6" w:tplc="FA8A2A42">
      <w:start w:val="1"/>
      <w:numFmt w:val="decimal"/>
      <w:lvlText w:val="%7."/>
      <w:lvlJc w:val="left"/>
      <w:pPr>
        <w:ind w:left="5040" w:hanging="360"/>
      </w:pPr>
    </w:lvl>
    <w:lvl w:ilvl="7" w:tplc="A8600212">
      <w:start w:val="1"/>
      <w:numFmt w:val="lowerLetter"/>
      <w:lvlText w:val="%8."/>
      <w:lvlJc w:val="left"/>
      <w:pPr>
        <w:ind w:left="5760" w:hanging="360"/>
      </w:pPr>
    </w:lvl>
    <w:lvl w:ilvl="8" w:tplc="BE229D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836"/>
    <w:multiLevelType w:val="hybridMultilevel"/>
    <w:tmpl w:val="74AC6A90"/>
    <w:lvl w:ilvl="0" w:tplc="4350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E4EC7"/>
    <w:multiLevelType w:val="multilevel"/>
    <w:tmpl w:val="E62C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46873"/>
    <w:multiLevelType w:val="hybridMultilevel"/>
    <w:tmpl w:val="862C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F6D37"/>
    <w:multiLevelType w:val="multilevel"/>
    <w:tmpl w:val="183C2644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E120B31"/>
    <w:multiLevelType w:val="hybridMultilevel"/>
    <w:tmpl w:val="EF449C68"/>
    <w:lvl w:ilvl="0" w:tplc="DB5A954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FEAD1A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35EF24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C268D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1329B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6A0C79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E58AA6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BCC9C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5A69AE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0037142"/>
    <w:multiLevelType w:val="hybridMultilevel"/>
    <w:tmpl w:val="6C9C2078"/>
    <w:lvl w:ilvl="0" w:tplc="21BC758E">
      <w:start w:val="1"/>
      <w:numFmt w:val="decimal"/>
      <w:lvlText w:val="%1."/>
      <w:lvlJc w:val="left"/>
      <w:pPr>
        <w:ind w:left="1069" w:hanging="360"/>
      </w:pPr>
    </w:lvl>
    <w:lvl w:ilvl="1" w:tplc="6B6C6A3C">
      <w:start w:val="1"/>
      <w:numFmt w:val="lowerLetter"/>
      <w:lvlText w:val="%2."/>
      <w:lvlJc w:val="left"/>
      <w:pPr>
        <w:ind w:left="1789" w:hanging="360"/>
      </w:pPr>
    </w:lvl>
    <w:lvl w:ilvl="2" w:tplc="1472C3E2">
      <w:start w:val="1"/>
      <w:numFmt w:val="lowerRoman"/>
      <w:lvlText w:val="%3."/>
      <w:lvlJc w:val="right"/>
      <w:pPr>
        <w:ind w:left="2509" w:hanging="180"/>
      </w:pPr>
    </w:lvl>
    <w:lvl w:ilvl="3" w:tplc="3CDC547E">
      <w:start w:val="1"/>
      <w:numFmt w:val="decimal"/>
      <w:lvlText w:val="%4."/>
      <w:lvlJc w:val="left"/>
      <w:pPr>
        <w:ind w:left="3229" w:hanging="360"/>
      </w:pPr>
    </w:lvl>
    <w:lvl w:ilvl="4" w:tplc="DD0CC7CE">
      <w:start w:val="1"/>
      <w:numFmt w:val="lowerLetter"/>
      <w:lvlText w:val="%5."/>
      <w:lvlJc w:val="left"/>
      <w:pPr>
        <w:ind w:left="3949" w:hanging="360"/>
      </w:pPr>
    </w:lvl>
    <w:lvl w:ilvl="5" w:tplc="E168D64C">
      <w:start w:val="1"/>
      <w:numFmt w:val="lowerRoman"/>
      <w:lvlText w:val="%6."/>
      <w:lvlJc w:val="right"/>
      <w:pPr>
        <w:ind w:left="4669" w:hanging="180"/>
      </w:pPr>
    </w:lvl>
    <w:lvl w:ilvl="6" w:tplc="C52CDCBA">
      <w:start w:val="1"/>
      <w:numFmt w:val="decimal"/>
      <w:lvlText w:val="%7."/>
      <w:lvlJc w:val="left"/>
      <w:pPr>
        <w:ind w:left="5389" w:hanging="360"/>
      </w:pPr>
    </w:lvl>
    <w:lvl w:ilvl="7" w:tplc="6A7ED71A">
      <w:start w:val="1"/>
      <w:numFmt w:val="lowerLetter"/>
      <w:lvlText w:val="%8."/>
      <w:lvlJc w:val="left"/>
      <w:pPr>
        <w:ind w:left="6109" w:hanging="360"/>
      </w:pPr>
    </w:lvl>
    <w:lvl w:ilvl="8" w:tplc="913669CC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D84E4A"/>
    <w:multiLevelType w:val="hybridMultilevel"/>
    <w:tmpl w:val="6682FBDC"/>
    <w:lvl w:ilvl="0" w:tplc="B07E52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u w:val="none"/>
      </w:rPr>
    </w:lvl>
    <w:lvl w:ilvl="1" w:tplc="5CB2B66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FF6AA4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010DC0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0BC20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E76827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21CA85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218A4E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516455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8360969"/>
    <w:multiLevelType w:val="multilevel"/>
    <w:tmpl w:val="58C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F23271"/>
    <w:multiLevelType w:val="hybridMultilevel"/>
    <w:tmpl w:val="092C5384"/>
    <w:lvl w:ilvl="0" w:tplc="646287EE">
      <w:start w:val="1"/>
      <w:numFmt w:val="bullet"/>
      <w:pStyle w:val="a"/>
      <w:suff w:val="space"/>
      <w:lvlText w:val="-"/>
      <w:lvlJc w:val="left"/>
      <w:pPr>
        <w:ind w:left="-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C34B6F"/>
    <w:multiLevelType w:val="hybridMultilevel"/>
    <w:tmpl w:val="6F42BF8E"/>
    <w:lvl w:ilvl="0" w:tplc="2E222DBC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 w:tplc="E31AF71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011AA8C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F266E3A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92E6EFF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1728DD2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8B3879C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026C4E7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FABA4EE2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FDC6FF2"/>
    <w:multiLevelType w:val="multilevel"/>
    <w:tmpl w:val="B1DCF780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21C53C9"/>
    <w:multiLevelType w:val="hybridMultilevel"/>
    <w:tmpl w:val="3AF2C532"/>
    <w:lvl w:ilvl="0" w:tplc="7B56FA6C">
      <w:start w:val="1"/>
      <w:numFmt w:val="decimal"/>
      <w:pStyle w:val="a0"/>
      <w:suff w:val="nothing"/>
      <w:lvlText w:val="%1"/>
      <w:lvlJc w:val="left"/>
      <w:pPr>
        <w:ind w:left="17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26F2FE0"/>
    <w:multiLevelType w:val="multilevel"/>
    <w:tmpl w:val="BE84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452DBC"/>
    <w:multiLevelType w:val="multilevel"/>
    <w:tmpl w:val="8CFC28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7" w15:restartNumberingAfterBreak="0">
    <w:nsid w:val="5D041C1F"/>
    <w:multiLevelType w:val="hybridMultilevel"/>
    <w:tmpl w:val="361092DE"/>
    <w:lvl w:ilvl="0" w:tplc="EAFC8BE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48E60B6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DF6A9D0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6E30BC4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7E98F92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F54E6AA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8518555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9326C14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38E7BA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DA36EE2"/>
    <w:multiLevelType w:val="multilevel"/>
    <w:tmpl w:val="CD9E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14ED4"/>
    <w:multiLevelType w:val="hybridMultilevel"/>
    <w:tmpl w:val="8BB05ED6"/>
    <w:lvl w:ilvl="0" w:tplc="5AF25EF0">
      <w:start w:val="1"/>
      <w:numFmt w:val="decimal"/>
      <w:pStyle w:val="a1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9B2394"/>
    <w:multiLevelType w:val="hybridMultilevel"/>
    <w:tmpl w:val="530C825A"/>
    <w:lvl w:ilvl="0" w:tplc="590ED82E">
      <w:start w:val="1"/>
      <w:numFmt w:val="decimal"/>
      <w:lvlText w:val="%1."/>
      <w:lvlJc w:val="left"/>
      <w:pPr>
        <w:ind w:left="720" w:hanging="360"/>
      </w:pPr>
    </w:lvl>
    <w:lvl w:ilvl="1" w:tplc="F88A6B84">
      <w:start w:val="1"/>
      <w:numFmt w:val="lowerLetter"/>
      <w:lvlText w:val="%2."/>
      <w:lvlJc w:val="left"/>
      <w:pPr>
        <w:ind w:left="1440" w:hanging="360"/>
      </w:pPr>
    </w:lvl>
    <w:lvl w:ilvl="2" w:tplc="10D2AE0E">
      <w:start w:val="1"/>
      <w:numFmt w:val="lowerRoman"/>
      <w:lvlText w:val="%3."/>
      <w:lvlJc w:val="right"/>
      <w:pPr>
        <w:ind w:left="2160" w:hanging="180"/>
      </w:pPr>
    </w:lvl>
    <w:lvl w:ilvl="3" w:tplc="C60E9BA2">
      <w:start w:val="1"/>
      <w:numFmt w:val="decimal"/>
      <w:lvlText w:val="%4."/>
      <w:lvlJc w:val="left"/>
      <w:pPr>
        <w:ind w:left="2880" w:hanging="360"/>
      </w:pPr>
    </w:lvl>
    <w:lvl w:ilvl="4" w:tplc="1C70472A">
      <w:start w:val="1"/>
      <w:numFmt w:val="lowerLetter"/>
      <w:lvlText w:val="%5."/>
      <w:lvlJc w:val="left"/>
      <w:pPr>
        <w:ind w:left="3600" w:hanging="360"/>
      </w:pPr>
    </w:lvl>
    <w:lvl w:ilvl="5" w:tplc="9AAAE7C4">
      <w:start w:val="1"/>
      <w:numFmt w:val="lowerRoman"/>
      <w:lvlText w:val="%6."/>
      <w:lvlJc w:val="right"/>
      <w:pPr>
        <w:ind w:left="4320" w:hanging="180"/>
      </w:pPr>
    </w:lvl>
    <w:lvl w:ilvl="6" w:tplc="EADEFA22">
      <w:start w:val="1"/>
      <w:numFmt w:val="decimal"/>
      <w:lvlText w:val="%7."/>
      <w:lvlJc w:val="left"/>
      <w:pPr>
        <w:ind w:left="5040" w:hanging="360"/>
      </w:pPr>
    </w:lvl>
    <w:lvl w:ilvl="7" w:tplc="B74EABE8">
      <w:start w:val="1"/>
      <w:numFmt w:val="lowerLetter"/>
      <w:lvlText w:val="%8."/>
      <w:lvlJc w:val="left"/>
      <w:pPr>
        <w:ind w:left="5760" w:hanging="360"/>
      </w:pPr>
    </w:lvl>
    <w:lvl w:ilvl="8" w:tplc="882EDD9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12C05"/>
    <w:multiLevelType w:val="hybridMultilevel"/>
    <w:tmpl w:val="0AA6C914"/>
    <w:lvl w:ilvl="0" w:tplc="8532678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 w:tplc="FB50C8EA">
      <w:start w:val="1"/>
      <w:numFmt w:val="lowerLetter"/>
      <w:lvlText w:val="%2."/>
      <w:lvlJc w:val="left"/>
      <w:pPr>
        <w:ind w:left="1789" w:hanging="360"/>
      </w:pPr>
    </w:lvl>
    <w:lvl w:ilvl="2" w:tplc="30E667EA">
      <w:start w:val="1"/>
      <w:numFmt w:val="lowerRoman"/>
      <w:lvlText w:val="%3."/>
      <w:lvlJc w:val="right"/>
      <w:pPr>
        <w:ind w:left="2509" w:hanging="180"/>
      </w:pPr>
    </w:lvl>
    <w:lvl w:ilvl="3" w:tplc="18968338">
      <w:start w:val="1"/>
      <w:numFmt w:val="decimal"/>
      <w:lvlText w:val="%4."/>
      <w:lvlJc w:val="left"/>
      <w:pPr>
        <w:ind w:left="3229" w:hanging="360"/>
      </w:pPr>
    </w:lvl>
    <w:lvl w:ilvl="4" w:tplc="7534E388">
      <w:start w:val="1"/>
      <w:numFmt w:val="lowerLetter"/>
      <w:lvlText w:val="%5."/>
      <w:lvlJc w:val="left"/>
      <w:pPr>
        <w:ind w:left="3949" w:hanging="360"/>
      </w:pPr>
    </w:lvl>
    <w:lvl w:ilvl="5" w:tplc="76EE2526">
      <w:start w:val="1"/>
      <w:numFmt w:val="lowerRoman"/>
      <w:lvlText w:val="%6."/>
      <w:lvlJc w:val="right"/>
      <w:pPr>
        <w:ind w:left="4669" w:hanging="180"/>
      </w:pPr>
    </w:lvl>
    <w:lvl w:ilvl="6" w:tplc="9E1ABBFA">
      <w:start w:val="1"/>
      <w:numFmt w:val="decimal"/>
      <w:lvlText w:val="%7."/>
      <w:lvlJc w:val="left"/>
      <w:pPr>
        <w:ind w:left="5389" w:hanging="360"/>
      </w:pPr>
    </w:lvl>
    <w:lvl w:ilvl="7" w:tplc="1184647A">
      <w:start w:val="1"/>
      <w:numFmt w:val="lowerLetter"/>
      <w:lvlText w:val="%8."/>
      <w:lvlJc w:val="left"/>
      <w:pPr>
        <w:ind w:left="6109" w:hanging="360"/>
      </w:pPr>
    </w:lvl>
    <w:lvl w:ilvl="8" w:tplc="0D141304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307E3A"/>
    <w:multiLevelType w:val="hybridMultilevel"/>
    <w:tmpl w:val="79563B6C"/>
    <w:lvl w:ilvl="0" w:tplc="258238D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2A2AE2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0088C04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A2060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00AA1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87CF1B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6A48F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58024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B465F1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45820F3"/>
    <w:multiLevelType w:val="hybridMultilevel"/>
    <w:tmpl w:val="8A7E9A24"/>
    <w:lvl w:ilvl="0" w:tplc="07208F0C">
      <w:start w:val="1"/>
      <w:numFmt w:val="decimal"/>
      <w:lvlText w:val="%1."/>
      <w:lvlJc w:val="left"/>
      <w:pPr>
        <w:ind w:left="720" w:hanging="360"/>
      </w:pPr>
    </w:lvl>
    <w:lvl w:ilvl="1" w:tplc="6882C846">
      <w:start w:val="1"/>
      <w:numFmt w:val="lowerLetter"/>
      <w:lvlText w:val="%2."/>
      <w:lvlJc w:val="left"/>
      <w:pPr>
        <w:ind w:left="1440" w:hanging="360"/>
      </w:pPr>
    </w:lvl>
    <w:lvl w:ilvl="2" w:tplc="D4BA6C6E">
      <w:start w:val="1"/>
      <w:numFmt w:val="lowerRoman"/>
      <w:lvlText w:val="%3."/>
      <w:lvlJc w:val="right"/>
      <w:pPr>
        <w:ind w:left="2160" w:hanging="180"/>
      </w:pPr>
    </w:lvl>
    <w:lvl w:ilvl="3" w:tplc="32043262">
      <w:start w:val="1"/>
      <w:numFmt w:val="decimal"/>
      <w:lvlText w:val="%4."/>
      <w:lvlJc w:val="left"/>
      <w:pPr>
        <w:ind w:left="2880" w:hanging="360"/>
      </w:pPr>
    </w:lvl>
    <w:lvl w:ilvl="4" w:tplc="52FE638C">
      <w:start w:val="1"/>
      <w:numFmt w:val="lowerLetter"/>
      <w:lvlText w:val="%5."/>
      <w:lvlJc w:val="left"/>
      <w:pPr>
        <w:ind w:left="3600" w:hanging="360"/>
      </w:pPr>
    </w:lvl>
    <w:lvl w:ilvl="5" w:tplc="610C8CC0">
      <w:start w:val="1"/>
      <w:numFmt w:val="lowerRoman"/>
      <w:lvlText w:val="%6."/>
      <w:lvlJc w:val="right"/>
      <w:pPr>
        <w:ind w:left="4320" w:hanging="180"/>
      </w:pPr>
    </w:lvl>
    <w:lvl w:ilvl="6" w:tplc="136A1C7A">
      <w:start w:val="1"/>
      <w:numFmt w:val="decimal"/>
      <w:lvlText w:val="%7."/>
      <w:lvlJc w:val="left"/>
      <w:pPr>
        <w:ind w:left="5040" w:hanging="360"/>
      </w:pPr>
    </w:lvl>
    <w:lvl w:ilvl="7" w:tplc="CEDEB97C">
      <w:start w:val="1"/>
      <w:numFmt w:val="lowerLetter"/>
      <w:lvlText w:val="%8."/>
      <w:lvlJc w:val="left"/>
      <w:pPr>
        <w:ind w:left="5760" w:hanging="360"/>
      </w:pPr>
    </w:lvl>
    <w:lvl w:ilvl="8" w:tplc="38D0E18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931BE"/>
    <w:multiLevelType w:val="multilevel"/>
    <w:tmpl w:val="1126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F213DB"/>
    <w:multiLevelType w:val="multilevel"/>
    <w:tmpl w:val="C77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521268">
    <w:abstractNumId w:val="33"/>
  </w:num>
  <w:num w:numId="2" w16cid:durableId="503471578">
    <w:abstractNumId w:val="18"/>
  </w:num>
  <w:num w:numId="3" w16cid:durableId="922106341">
    <w:abstractNumId w:val="26"/>
  </w:num>
  <w:num w:numId="4" w16cid:durableId="1394505227">
    <w:abstractNumId w:val="31"/>
  </w:num>
  <w:num w:numId="5" w16cid:durableId="1072973212">
    <w:abstractNumId w:val="12"/>
  </w:num>
  <w:num w:numId="6" w16cid:durableId="1229266648">
    <w:abstractNumId w:val="1"/>
  </w:num>
  <w:num w:numId="7" w16cid:durableId="1602029734">
    <w:abstractNumId w:val="22"/>
  </w:num>
  <w:num w:numId="8" w16cid:durableId="2117672635">
    <w:abstractNumId w:val="5"/>
  </w:num>
  <w:num w:numId="9" w16cid:durableId="573903922">
    <w:abstractNumId w:val="27"/>
  </w:num>
  <w:num w:numId="10" w16cid:durableId="1261840311">
    <w:abstractNumId w:val="19"/>
  </w:num>
  <w:num w:numId="11" w16cid:durableId="196509451">
    <w:abstractNumId w:val="30"/>
  </w:num>
  <w:num w:numId="12" w16cid:durableId="717094920">
    <w:abstractNumId w:val="10"/>
  </w:num>
  <w:num w:numId="13" w16cid:durableId="576863194">
    <w:abstractNumId w:val="2"/>
  </w:num>
  <w:num w:numId="14" w16cid:durableId="137429081">
    <w:abstractNumId w:val="17"/>
  </w:num>
  <w:num w:numId="15" w16cid:durableId="1829780984">
    <w:abstractNumId w:val="32"/>
  </w:num>
  <w:num w:numId="16" w16cid:durableId="1458572660">
    <w:abstractNumId w:val="16"/>
  </w:num>
  <w:num w:numId="17" w16cid:durableId="1764833824">
    <w:abstractNumId w:val="9"/>
  </w:num>
  <w:num w:numId="18" w16cid:durableId="1504781515">
    <w:abstractNumId w:val="21"/>
  </w:num>
  <w:num w:numId="19" w16cid:durableId="1743748646">
    <w:abstractNumId w:val="24"/>
  </w:num>
  <w:num w:numId="20" w16cid:durableId="681126205">
    <w:abstractNumId w:val="29"/>
  </w:num>
  <w:num w:numId="21" w16cid:durableId="472873397">
    <w:abstractNumId w:val="29"/>
    <w:lvlOverride w:ilvl="0">
      <w:startOverride w:val="1"/>
    </w:lvlOverride>
  </w:num>
  <w:num w:numId="22" w16cid:durableId="1528905956">
    <w:abstractNumId w:val="29"/>
    <w:lvlOverride w:ilvl="0">
      <w:startOverride w:val="1"/>
    </w:lvlOverride>
  </w:num>
  <w:num w:numId="23" w16cid:durableId="1279794248">
    <w:abstractNumId w:val="29"/>
    <w:lvlOverride w:ilvl="0">
      <w:startOverride w:val="1"/>
    </w:lvlOverride>
  </w:num>
  <w:num w:numId="24" w16cid:durableId="1637644014">
    <w:abstractNumId w:val="29"/>
    <w:lvlOverride w:ilvl="0">
      <w:startOverride w:val="1"/>
    </w:lvlOverride>
  </w:num>
  <w:num w:numId="25" w16cid:durableId="812677358">
    <w:abstractNumId w:val="29"/>
    <w:lvlOverride w:ilvl="0">
      <w:startOverride w:val="1"/>
    </w:lvlOverride>
  </w:num>
  <w:num w:numId="26" w16cid:durableId="1584142147">
    <w:abstractNumId w:val="23"/>
  </w:num>
  <w:num w:numId="27" w16cid:durableId="481578939">
    <w:abstractNumId w:val="4"/>
  </w:num>
  <w:num w:numId="28" w16cid:durableId="1130586519">
    <w:abstractNumId w:val="11"/>
  </w:num>
  <w:num w:numId="29" w16cid:durableId="198515935">
    <w:abstractNumId w:val="35"/>
  </w:num>
  <w:num w:numId="30" w16cid:durableId="1852991976">
    <w:abstractNumId w:val="0"/>
    <w:lvlOverride w:ilvl="0">
      <w:lvl w:ilvl="0">
        <w:numFmt w:val="decimal"/>
        <w:lvlText w:val="%1."/>
        <w:lvlJc w:val="left"/>
      </w:lvl>
    </w:lvlOverride>
  </w:num>
  <w:num w:numId="31" w16cid:durableId="600769732">
    <w:abstractNumId w:val="14"/>
  </w:num>
  <w:num w:numId="32" w16cid:durableId="122237031">
    <w:abstractNumId w:val="7"/>
    <w:lvlOverride w:ilvl="0">
      <w:lvl w:ilvl="0">
        <w:numFmt w:val="decimal"/>
        <w:lvlText w:val="%1."/>
        <w:lvlJc w:val="left"/>
      </w:lvl>
    </w:lvlOverride>
  </w:num>
  <w:num w:numId="33" w16cid:durableId="1027949908">
    <w:abstractNumId w:val="34"/>
  </w:num>
  <w:num w:numId="34" w16cid:durableId="1238320446">
    <w:abstractNumId w:val="28"/>
  </w:num>
  <w:num w:numId="35" w16cid:durableId="1085027702">
    <w:abstractNumId w:val="20"/>
  </w:num>
  <w:num w:numId="36" w16cid:durableId="864366878">
    <w:abstractNumId w:val="29"/>
    <w:lvlOverride w:ilvl="0">
      <w:startOverride w:val="1"/>
    </w:lvlOverride>
  </w:num>
  <w:num w:numId="37" w16cid:durableId="886719747">
    <w:abstractNumId w:val="29"/>
    <w:lvlOverride w:ilvl="0">
      <w:startOverride w:val="1"/>
    </w:lvlOverride>
  </w:num>
  <w:num w:numId="38" w16cid:durableId="1556116555">
    <w:abstractNumId w:val="29"/>
    <w:lvlOverride w:ilvl="0">
      <w:startOverride w:val="1"/>
    </w:lvlOverride>
  </w:num>
  <w:num w:numId="39" w16cid:durableId="1432359677">
    <w:abstractNumId w:val="25"/>
  </w:num>
  <w:num w:numId="40" w16cid:durableId="118956171">
    <w:abstractNumId w:val="8"/>
  </w:num>
  <w:num w:numId="41" w16cid:durableId="918294857">
    <w:abstractNumId w:val="13"/>
  </w:num>
  <w:num w:numId="42" w16cid:durableId="206651979">
    <w:abstractNumId w:val="6"/>
  </w:num>
  <w:num w:numId="43" w16cid:durableId="1894999643">
    <w:abstractNumId w:val="15"/>
  </w:num>
  <w:num w:numId="44" w16cid:durableId="21496815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5"/>
    <w:rsid w:val="00005895"/>
    <w:rsid w:val="00006AA5"/>
    <w:rsid w:val="000111EE"/>
    <w:rsid w:val="000122C0"/>
    <w:rsid w:val="00017CD7"/>
    <w:rsid w:val="00051A7C"/>
    <w:rsid w:val="0005323C"/>
    <w:rsid w:val="00061697"/>
    <w:rsid w:val="0006460B"/>
    <w:rsid w:val="000732A7"/>
    <w:rsid w:val="0008737A"/>
    <w:rsid w:val="00092D66"/>
    <w:rsid w:val="000A3169"/>
    <w:rsid w:val="000A596B"/>
    <w:rsid w:val="000B1401"/>
    <w:rsid w:val="000B2EB9"/>
    <w:rsid w:val="000C7FFC"/>
    <w:rsid w:val="000D500F"/>
    <w:rsid w:val="000D5BA4"/>
    <w:rsid w:val="000D5D97"/>
    <w:rsid w:val="000E5F3A"/>
    <w:rsid w:val="000F05C4"/>
    <w:rsid w:val="00101080"/>
    <w:rsid w:val="001224A4"/>
    <w:rsid w:val="0013343D"/>
    <w:rsid w:val="00135213"/>
    <w:rsid w:val="001404BF"/>
    <w:rsid w:val="0014595A"/>
    <w:rsid w:val="00145AD9"/>
    <w:rsid w:val="00145C7B"/>
    <w:rsid w:val="001620E1"/>
    <w:rsid w:val="00162808"/>
    <w:rsid w:val="00164763"/>
    <w:rsid w:val="00173A1F"/>
    <w:rsid w:val="00176F19"/>
    <w:rsid w:val="00181070"/>
    <w:rsid w:val="001A14A1"/>
    <w:rsid w:val="001A1CC6"/>
    <w:rsid w:val="001A34A5"/>
    <w:rsid w:val="001A661E"/>
    <w:rsid w:val="001A6BC3"/>
    <w:rsid w:val="001A7783"/>
    <w:rsid w:val="001C36A8"/>
    <w:rsid w:val="001C7659"/>
    <w:rsid w:val="001D26D9"/>
    <w:rsid w:val="001E3BE5"/>
    <w:rsid w:val="001E4EAE"/>
    <w:rsid w:val="001F5CC4"/>
    <w:rsid w:val="00203D52"/>
    <w:rsid w:val="00207C9A"/>
    <w:rsid w:val="00212241"/>
    <w:rsid w:val="002207F0"/>
    <w:rsid w:val="00223DD8"/>
    <w:rsid w:val="0022740A"/>
    <w:rsid w:val="0023400A"/>
    <w:rsid w:val="00235F5B"/>
    <w:rsid w:val="00240F3F"/>
    <w:rsid w:val="002468BA"/>
    <w:rsid w:val="00251AB7"/>
    <w:rsid w:val="002638F6"/>
    <w:rsid w:val="00264BB0"/>
    <w:rsid w:val="00270B7C"/>
    <w:rsid w:val="002801C6"/>
    <w:rsid w:val="00282F9F"/>
    <w:rsid w:val="0028478D"/>
    <w:rsid w:val="002969A9"/>
    <w:rsid w:val="0029725D"/>
    <w:rsid w:val="002A05A8"/>
    <w:rsid w:val="002A4130"/>
    <w:rsid w:val="002A6B65"/>
    <w:rsid w:val="002B10B6"/>
    <w:rsid w:val="002B2EB7"/>
    <w:rsid w:val="002B6B3D"/>
    <w:rsid w:val="002C2A70"/>
    <w:rsid w:val="002C4223"/>
    <w:rsid w:val="002D16FD"/>
    <w:rsid w:val="002D1937"/>
    <w:rsid w:val="002E78B7"/>
    <w:rsid w:val="002F1DF1"/>
    <w:rsid w:val="002F3CE4"/>
    <w:rsid w:val="00304777"/>
    <w:rsid w:val="00311A64"/>
    <w:rsid w:val="00312A35"/>
    <w:rsid w:val="00325BBF"/>
    <w:rsid w:val="0033055B"/>
    <w:rsid w:val="0033395C"/>
    <w:rsid w:val="0033577C"/>
    <w:rsid w:val="00340642"/>
    <w:rsid w:val="003407B0"/>
    <w:rsid w:val="00350330"/>
    <w:rsid w:val="00352F0B"/>
    <w:rsid w:val="0036063F"/>
    <w:rsid w:val="00364BB8"/>
    <w:rsid w:val="00371BDC"/>
    <w:rsid w:val="00377ED1"/>
    <w:rsid w:val="00382955"/>
    <w:rsid w:val="0038475A"/>
    <w:rsid w:val="0039085A"/>
    <w:rsid w:val="003A4717"/>
    <w:rsid w:val="003A5758"/>
    <w:rsid w:val="003E39E9"/>
    <w:rsid w:val="003F77B5"/>
    <w:rsid w:val="003F7F50"/>
    <w:rsid w:val="00403CF6"/>
    <w:rsid w:val="00415E79"/>
    <w:rsid w:val="004234F4"/>
    <w:rsid w:val="00427C05"/>
    <w:rsid w:val="00436459"/>
    <w:rsid w:val="004376DA"/>
    <w:rsid w:val="004432BF"/>
    <w:rsid w:val="00447CC8"/>
    <w:rsid w:val="0045348F"/>
    <w:rsid w:val="00476413"/>
    <w:rsid w:val="004853EE"/>
    <w:rsid w:val="004934F0"/>
    <w:rsid w:val="0049675C"/>
    <w:rsid w:val="00496A5D"/>
    <w:rsid w:val="004A75E7"/>
    <w:rsid w:val="004A7B5F"/>
    <w:rsid w:val="004B0F6B"/>
    <w:rsid w:val="004B7B9B"/>
    <w:rsid w:val="004D1C35"/>
    <w:rsid w:val="004F4290"/>
    <w:rsid w:val="00500B58"/>
    <w:rsid w:val="005024E3"/>
    <w:rsid w:val="00507F84"/>
    <w:rsid w:val="005221FC"/>
    <w:rsid w:val="00532FC0"/>
    <w:rsid w:val="0053347E"/>
    <w:rsid w:val="0053750E"/>
    <w:rsid w:val="00541D98"/>
    <w:rsid w:val="0055212C"/>
    <w:rsid w:val="005570DD"/>
    <w:rsid w:val="005629E9"/>
    <w:rsid w:val="00563215"/>
    <w:rsid w:val="005675F4"/>
    <w:rsid w:val="00572FD8"/>
    <w:rsid w:val="005771E3"/>
    <w:rsid w:val="005771ED"/>
    <w:rsid w:val="00590EE6"/>
    <w:rsid w:val="00591210"/>
    <w:rsid w:val="005925F3"/>
    <w:rsid w:val="00593402"/>
    <w:rsid w:val="005A2D77"/>
    <w:rsid w:val="005A685E"/>
    <w:rsid w:val="005B1BB8"/>
    <w:rsid w:val="005C394A"/>
    <w:rsid w:val="005C78AB"/>
    <w:rsid w:val="005D207B"/>
    <w:rsid w:val="005D4E78"/>
    <w:rsid w:val="005E0360"/>
    <w:rsid w:val="005E512D"/>
    <w:rsid w:val="005E75FD"/>
    <w:rsid w:val="00607F13"/>
    <w:rsid w:val="00612B77"/>
    <w:rsid w:val="00614631"/>
    <w:rsid w:val="006147C9"/>
    <w:rsid w:val="00614CB6"/>
    <w:rsid w:val="006163B9"/>
    <w:rsid w:val="00630F30"/>
    <w:rsid w:val="00631F18"/>
    <w:rsid w:val="00637278"/>
    <w:rsid w:val="006446F1"/>
    <w:rsid w:val="00645BC5"/>
    <w:rsid w:val="006506E8"/>
    <w:rsid w:val="006562EF"/>
    <w:rsid w:val="0067442D"/>
    <w:rsid w:val="00686B32"/>
    <w:rsid w:val="00694117"/>
    <w:rsid w:val="00695003"/>
    <w:rsid w:val="006A742B"/>
    <w:rsid w:val="006B6E29"/>
    <w:rsid w:val="006C0D2E"/>
    <w:rsid w:val="006C3120"/>
    <w:rsid w:val="006C4B36"/>
    <w:rsid w:val="006D124D"/>
    <w:rsid w:val="006D35D0"/>
    <w:rsid w:val="006E059C"/>
    <w:rsid w:val="006E4F49"/>
    <w:rsid w:val="006E6C2D"/>
    <w:rsid w:val="006F3909"/>
    <w:rsid w:val="006F6097"/>
    <w:rsid w:val="007045C6"/>
    <w:rsid w:val="0070521B"/>
    <w:rsid w:val="00705AC2"/>
    <w:rsid w:val="00705D8F"/>
    <w:rsid w:val="007075DA"/>
    <w:rsid w:val="007300AF"/>
    <w:rsid w:val="0073425B"/>
    <w:rsid w:val="00742364"/>
    <w:rsid w:val="00744C03"/>
    <w:rsid w:val="00756CAC"/>
    <w:rsid w:val="00760D0B"/>
    <w:rsid w:val="00761378"/>
    <w:rsid w:val="0076199C"/>
    <w:rsid w:val="00770C06"/>
    <w:rsid w:val="0077473A"/>
    <w:rsid w:val="00776701"/>
    <w:rsid w:val="007972B1"/>
    <w:rsid w:val="007A368E"/>
    <w:rsid w:val="007D4C05"/>
    <w:rsid w:val="007E237F"/>
    <w:rsid w:val="007E4BA6"/>
    <w:rsid w:val="007E57AA"/>
    <w:rsid w:val="0080021C"/>
    <w:rsid w:val="00812935"/>
    <w:rsid w:val="008210A3"/>
    <w:rsid w:val="00831018"/>
    <w:rsid w:val="0083163E"/>
    <w:rsid w:val="008325BE"/>
    <w:rsid w:val="00834709"/>
    <w:rsid w:val="00846C0F"/>
    <w:rsid w:val="00851854"/>
    <w:rsid w:val="008568F6"/>
    <w:rsid w:val="00862B05"/>
    <w:rsid w:val="008759FA"/>
    <w:rsid w:val="00884EAE"/>
    <w:rsid w:val="00890AFB"/>
    <w:rsid w:val="00895FE4"/>
    <w:rsid w:val="008A699D"/>
    <w:rsid w:val="008B00FE"/>
    <w:rsid w:val="008B2097"/>
    <w:rsid w:val="008B6DC1"/>
    <w:rsid w:val="008C087F"/>
    <w:rsid w:val="008D3FA1"/>
    <w:rsid w:val="008D4769"/>
    <w:rsid w:val="008D6A8C"/>
    <w:rsid w:val="008E328F"/>
    <w:rsid w:val="008F0C11"/>
    <w:rsid w:val="008F7F79"/>
    <w:rsid w:val="009029DF"/>
    <w:rsid w:val="00902E69"/>
    <w:rsid w:val="0090323B"/>
    <w:rsid w:val="00903785"/>
    <w:rsid w:val="00903E09"/>
    <w:rsid w:val="00903EA6"/>
    <w:rsid w:val="009154B9"/>
    <w:rsid w:val="009160B9"/>
    <w:rsid w:val="00916292"/>
    <w:rsid w:val="00916E32"/>
    <w:rsid w:val="00917056"/>
    <w:rsid w:val="009214A3"/>
    <w:rsid w:val="0092530C"/>
    <w:rsid w:val="00926BFD"/>
    <w:rsid w:val="00933396"/>
    <w:rsid w:val="00934108"/>
    <w:rsid w:val="00945F2F"/>
    <w:rsid w:val="00951FBD"/>
    <w:rsid w:val="00971508"/>
    <w:rsid w:val="009746FA"/>
    <w:rsid w:val="009756DE"/>
    <w:rsid w:val="00980EEA"/>
    <w:rsid w:val="00982A53"/>
    <w:rsid w:val="00987B10"/>
    <w:rsid w:val="00994007"/>
    <w:rsid w:val="00996FCE"/>
    <w:rsid w:val="00997C0F"/>
    <w:rsid w:val="00997F91"/>
    <w:rsid w:val="009A224B"/>
    <w:rsid w:val="009A403F"/>
    <w:rsid w:val="009A53B1"/>
    <w:rsid w:val="009B052C"/>
    <w:rsid w:val="009B1B77"/>
    <w:rsid w:val="009B1CB2"/>
    <w:rsid w:val="009B3226"/>
    <w:rsid w:val="009B6260"/>
    <w:rsid w:val="009B6726"/>
    <w:rsid w:val="009C45DB"/>
    <w:rsid w:val="009D5937"/>
    <w:rsid w:val="009E01C5"/>
    <w:rsid w:val="009E1B7B"/>
    <w:rsid w:val="00A026CA"/>
    <w:rsid w:val="00A0327B"/>
    <w:rsid w:val="00A1188A"/>
    <w:rsid w:val="00A14F05"/>
    <w:rsid w:val="00A230F5"/>
    <w:rsid w:val="00A2448B"/>
    <w:rsid w:val="00A26AB6"/>
    <w:rsid w:val="00A31536"/>
    <w:rsid w:val="00A32404"/>
    <w:rsid w:val="00A33037"/>
    <w:rsid w:val="00A342BD"/>
    <w:rsid w:val="00A41108"/>
    <w:rsid w:val="00A55D66"/>
    <w:rsid w:val="00A64E02"/>
    <w:rsid w:val="00A653A6"/>
    <w:rsid w:val="00A70F06"/>
    <w:rsid w:val="00A71C90"/>
    <w:rsid w:val="00A855C8"/>
    <w:rsid w:val="00AA24BB"/>
    <w:rsid w:val="00AA2BAD"/>
    <w:rsid w:val="00AB036E"/>
    <w:rsid w:val="00AC4EFD"/>
    <w:rsid w:val="00AD37CE"/>
    <w:rsid w:val="00AD533B"/>
    <w:rsid w:val="00AE1624"/>
    <w:rsid w:val="00AF2ED7"/>
    <w:rsid w:val="00AF30CF"/>
    <w:rsid w:val="00AF6C08"/>
    <w:rsid w:val="00AF76A5"/>
    <w:rsid w:val="00B0064C"/>
    <w:rsid w:val="00B2210F"/>
    <w:rsid w:val="00B26986"/>
    <w:rsid w:val="00B30A99"/>
    <w:rsid w:val="00B425A3"/>
    <w:rsid w:val="00B4266C"/>
    <w:rsid w:val="00B45F53"/>
    <w:rsid w:val="00B6146C"/>
    <w:rsid w:val="00B618AE"/>
    <w:rsid w:val="00B66D70"/>
    <w:rsid w:val="00B6741F"/>
    <w:rsid w:val="00B71B0F"/>
    <w:rsid w:val="00B73FD7"/>
    <w:rsid w:val="00B74C45"/>
    <w:rsid w:val="00B75F9B"/>
    <w:rsid w:val="00B8497D"/>
    <w:rsid w:val="00B918E0"/>
    <w:rsid w:val="00BA21F2"/>
    <w:rsid w:val="00BA2C92"/>
    <w:rsid w:val="00BA3805"/>
    <w:rsid w:val="00BA53AE"/>
    <w:rsid w:val="00BA7F11"/>
    <w:rsid w:val="00BB5F68"/>
    <w:rsid w:val="00BC43FF"/>
    <w:rsid w:val="00BC6EB7"/>
    <w:rsid w:val="00BD032C"/>
    <w:rsid w:val="00BD0C70"/>
    <w:rsid w:val="00BD62E5"/>
    <w:rsid w:val="00BD7B70"/>
    <w:rsid w:val="00BE6006"/>
    <w:rsid w:val="00BF3572"/>
    <w:rsid w:val="00BF5362"/>
    <w:rsid w:val="00C05400"/>
    <w:rsid w:val="00C239AE"/>
    <w:rsid w:val="00C25A25"/>
    <w:rsid w:val="00C357F3"/>
    <w:rsid w:val="00C44481"/>
    <w:rsid w:val="00C4466E"/>
    <w:rsid w:val="00C712AC"/>
    <w:rsid w:val="00C7317E"/>
    <w:rsid w:val="00C7525A"/>
    <w:rsid w:val="00C83429"/>
    <w:rsid w:val="00C909FD"/>
    <w:rsid w:val="00C93996"/>
    <w:rsid w:val="00C9799D"/>
    <w:rsid w:val="00CC1D8B"/>
    <w:rsid w:val="00CC221F"/>
    <w:rsid w:val="00CF210E"/>
    <w:rsid w:val="00D043E0"/>
    <w:rsid w:val="00D06362"/>
    <w:rsid w:val="00D07B47"/>
    <w:rsid w:val="00D12F00"/>
    <w:rsid w:val="00D14F28"/>
    <w:rsid w:val="00D22CE4"/>
    <w:rsid w:val="00D30728"/>
    <w:rsid w:val="00D32C27"/>
    <w:rsid w:val="00D441C2"/>
    <w:rsid w:val="00D44B2C"/>
    <w:rsid w:val="00D532DF"/>
    <w:rsid w:val="00D63351"/>
    <w:rsid w:val="00D647C2"/>
    <w:rsid w:val="00D71EB7"/>
    <w:rsid w:val="00D754C6"/>
    <w:rsid w:val="00D76A59"/>
    <w:rsid w:val="00D83B78"/>
    <w:rsid w:val="00D9263D"/>
    <w:rsid w:val="00D9437A"/>
    <w:rsid w:val="00DA1993"/>
    <w:rsid w:val="00DA3809"/>
    <w:rsid w:val="00DA5BF2"/>
    <w:rsid w:val="00DD0DB5"/>
    <w:rsid w:val="00DD223D"/>
    <w:rsid w:val="00DD5B2D"/>
    <w:rsid w:val="00DF1A82"/>
    <w:rsid w:val="00E0697D"/>
    <w:rsid w:val="00E10B66"/>
    <w:rsid w:val="00E15261"/>
    <w:rsid w:val="00E327B8"/>
    <w:rsid w:val="00E40EF5"/>
    <w:rsid w:val="00E4484E"/>
    <w:rsid w:val="00E45FF4"/>
    <w:rsid w:val="00E51C33"/>
    <w:rsid w:val="00E53EC8"/>
    <w:rsid w:val="00E573D2"/>
    <w:rsid w:val="00E62D54"/>
    <w:rsid w:val="00E67735"/>
    <w:rsid w:val="00E80842"/>
    <w:rsid w:val="00E9122F"/>
    <w:rsid w:val="00E91DC8"/>
    <w:rsid w:val="00EA3061"/>
    <w:rsid w:val="00EB05AF"/>
    <w:rsid w:val="00EB6F5E"/>
    <w:rsid w:val="00EC0A77"/>
    <w:rsid w:val="00EC1B4F"/>
    <w:rsid w:val="00ED1AD6"/>
    <w:rsid w:val="00ED2674"/>
    <w:rsid w:val="00ED356A"/>
    <w:rsid w:val="00ED689C"/>
    <w:rsid w:val="00EE4ACB"/>
    <w:rsid w:val="00EE759D"/>
    <w:rsid w:val="00EF2B27"/>
    <w:rsid w:val="00EF3D6F"/>
    <w:rsid w:val="00EF4562"/>
    <w:rsid w:val="00F03078"/>
    <w:rsid w:val="00F05C20"/>
    <w:rsid w:val="00F130D5"/>
    <w:rsid w:val="00F15794"/>
    <w:rsid w:val="00F24214"/>
    <w:rsid w:val="00F36587"/>
    <w:rsid w:val="00F41B7C"/>
    <w:rsid w:val="00F44283"/>
    <w:rsid w:val="00F511EE"/>
    <w:rsid w:val="00F64FD9"/>
    <w:rsid w:val="00F71A2A"/>
    <w:rsid w:val="00F90F7E"/>
    <w:rsid w:val="00FA468E"/>
    <w:rsid w:val="00FB1526"/>
    <w:rsid w:val="00FC13D3"/>
    <w:rsid w:val="00FC3DE0"/>
    <w:rsid w:val="00FC48ED"/>
    <w:rsid w:val="00FD2926"/>
    <w:rsid w:val="00FD3972"/>
    <w:rsid w:val="00FD420A"/>
    <w:rsid w:val="00FE763B"/>
    <w:rsid w:val="00FF235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3D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rsid w:val="009B1CB2"/>
  </w:style>
  <w:style w:type="paragraph" w:styleId="1">
    <w:name w:val="heading 1"/>
    <w:basedOn w:val="a2"/>
    <w:next w:val="a2"/>
    <w:link w:val="10"/>
    <w:qFormat/>
    <w:rsid w:val="00135213"/>
    <w:pPr>
      <w:keepNext/>
      <w:keepLines/>
      <w:pageBreakBefore/>
      <w:widowControl w:val="0"/>
      <w:numPr>
        <w:numId w:val="17"/>
      </w:numPr>
      <w:autoSpaceDE w:val="0"/>
      <w:autoSpaceDN w:val="0"/>
      <w:adjustRightInd w:val="0"/>
      <w:spacing w:before="240" w:after="120" w:line="360" w:lineRule="exact"/>
      <w:jc w:val="center"/>
      <w:outlineLvl w:val="0"/>
    </w:pPr>
    <w:rPr>
      <w:rFonts w:ascii="Times New Roman Полужирный" w:hAnsi="Times New Roman Полужирный" w:cs="Arial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2"/>
    <w:next w:val="a2"/>
    <w:link w:val="20"/>
    <w:qFormat/>
    <w:rsid w:val="008D6A8C"/>
    <w:pPr>
      <w:keepNext/>
      <w:numPr>
        <w:ilvl w:val="1"/>
        <w:numId w:val="17"/>
      </w:numPr>
      <w:spacing w:before="240" w:after="120" w:line="240" w:lineRule="auto"/>
      <w:outlineLvl w:val="1"/>
    </w:pPr>
    <w:rPr>
      <w:rFonts w:ascii="Times New Roman" w:hAnsi="Times New Roman" w:cs="Times New Roman"/>
      <w:b/>
      <w:sz w:val="28"/>
      <w:lang w:eastAsia="ru-RU"/>
    </w:rPr>
  </w:style>
  <w:style w:type="paragraph" w:styleId="3">
    <w:name w:val="heading 3"/>
    <w:basedOn w:val="2"/>
    <w:next w:val="a3"/>
    <w:link w:val="30"/>
    <w:uiPriority w:val="99"/>
    <w:qFormat/>
    <w:rsid w:val="008D6A8C"/>
    <w:pPr>
      <w:numPr>
        <w:ilvl w:val="2"/>
      </w:numPr>
      <w:outlineLvl w:val="2"/>
    </w:pPr>
  </w:style>
  <w:style w:type="paragraph" w:styleId="4">
    <w:name w:val="heading 4"/>
    <w:basedOn w:val="a2"/>
    <w:next w:val="a2"/>
    <w:link w:val="40"/>
    <w:uiPriority w:val="99"/>
    <w:qFormat/>
    <w:rsid w:val="008D6A8C"/>
    <w:pPr>
      <w:keepNext/>
      <w:keepLines/>
      <w:numPr>
        <w:ilvl w:val="3"/>
        <w:numId w:val="17"/>
      </w:numPr>
      <w:suppressAutoHyphens/>
      <w:spacing w:before="220" w:after="60" w:line="320" w:lineRule="atLeast"/>
      <w:outlineLvl w:val="3"/>
    </w:pPr>
    <w:rPr>
      <w:rFonts w:ascii="Times New Roman" w:eastAsia="Times New Roman" w:hAnsi="Times New Roman" w:cs="Times New Roman"/>
      <w:b/>
      <w:kern w:val="28"/>
      <w:sz w:val="24"/>
      <w:szCs w:val="20"/>
      <w:lang w:eastAsia="en-US"/>
    </w:rPr>
  </w:style>
  <w:style w:type="paragraph" w:styleId="5">
    <w:name w:val="heading 5"/>
    <w:basedOn w:val="a2"/>
    <w:next w:val="a2"/>
    <w:link w:val="50"/>
    <w:pPr>
      <w:keepNext/>
      <w:keepLines/>
      <w:numPr>
        <w:ilvl w:val="4"/>
        <w:numId w:val="16"/>
      </w:numPr>
      <w:spacing w:before="220" w:after="40"/>
      <w:outlineLvl w:val="4"/>
    </w:pPr>
    <w:rPr>
      <w:b/>
    </w:rPr>
  </w:style>
  <w:style w:type="paragraph" w:styleId="6">
    <w:name w:val="heading 6"/>
    <w:basedOn w:val="a2"/>
    <w:next w:val="a2"/>
    <w:link w:val="60"/>
    <w:pPr>
      <w:keepNext/>
      <w:keepLines/>
      <w:numPr>
        <w:ilvl w:val="5"/>
        <w:numId w:val="16"/>
      </w:numPr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numPr>
        <w:ilvl w:val="6"/>
        <w:numId w:val="16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numPr>
        <w:ilvl w:val="7"/>
        <w:numId w:val="16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numPr>
        <w:ilvl w:val="8"/>
        <w:numId w:val="16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5213"/>
    <w:rPr>
      <w:rFonts w:ascii="Times New Roman Полужирный" w:hAnsi="Times New Roman Полужирный" w:cs="Arial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rsid w:val="008D6A8C"/>
    <w:rPr>
      <w:rFonts w:ascii="Times New Roman" w:hAnsi="Times New Roman" w:cs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9"/>
    <w:rsid w:val="008D6A8C"/>
    <w:rPr>
      <w:rFonts w:ascii="Times New Roman" w:hAnsi="Times New Roman" w:cs="Times New Roman"/>
      <w:b/>
      <w:sz w:val="28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8D6A8C"/>
    <w:rPr>
      <w:rFonts w:ascii="Times New Roman" w:eastAsia="Times New Roman" w:hAnsi="Times New Roman" w:cs="Times New Roman"/>
      <w:b/>
      <w:kern w:val="28"/>
      <w:sz w:val="24"/>
      <w:szCs w:val="20"/>
      <w:lang w:eastAsia="en-US"/>
    </w:rPr>
  </w:style>
  <w:style w:type="character" w:customStyle="1" w:styleId="50">
    <w:name w:val="Заголовок 5 Знак"/>
    <w:link w:val="5"/>
    <w:rPr>
      <w:b/>
    </w:rPr>
  </w:style>
  <w:style w:type="character" w:customStyle="1" w:styleId="60">
    <w:name w:val="Заголовок 6 Знак"/>
    <w:link w:val="6"/>
    <w:rPr>
      <w:b/>
      <w:sz w:val="20"/>
      <w:szCs w:val="20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2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9">
    <w:name w:val="Заголовок Знак"/>
    <w:link w:val="aa"/>
    <w:uiPriority w:val="10"/>
    <w:rPr>
      <w:sz w:val="48"/>
      <w:szCs w:val="48"/>
    </w:rPr>
  </w:style>
  <w:style w:type="character" w:customStyle="1" w:styleId="ab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2"/>
    <w:next w:val="a2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2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2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3">
    <w:name w:val="caption"/>
    <w:basedOn w:val="a2"/>
    <w:next w:val="a2"/>
    <w:uiPriority w:val="35"/>
    <w:unhideWhenUsed/>
    <w:qFormat/>
    <w:rsid w:val="00C83429"/>
    <w:pPr>
      <w:spacing w:line="276" w:lineRule="auto"/>
      <w:ind w:firstLine="720"/>
    </w:pPr>
    <w:rPr>
      <w:rFonts w:ascii="Times New Roman" w:hAnsi="Times New Roman"/>
      <w:b/>
      <w:bCs/>
      <w:sz w:val="28"/>
      <w:szCs w:val="18"/>
    </w:rPr>
  </w:style>
  <w:style w:type="character" w:customStyle="1" w:styleId="af2">
    <w:name w:val="Нижний колонтитул Знак"/>
    <w:link w:val="af1"/>
    <w:uiPriority w:val="99"/>
  </w:style>
  <w:style w:type="table" w:styleId="af4">
    <w:name w:val="Table Grid"/>
    <w:basedOn w:val="a5"/>
    <w:uiPriority w:val="39"/>
    <w:rsid w:val="00B73FD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">
    <w:name w:val="Table Grid Light"/>
    <w:basedOn w:val="a5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5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5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footnote text"/>
    <w:basedOn w:val="a2"/>
    <w:link w:val="af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af9">
    <w:name w:val="endnote text"/>
    <w:basedOn w:val="a2"/>
    <w:link w:val="af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link w:val="af9"/>
    <w:uiPriority w:val="99"/>
    <w:rPr>
      <w:sz w:val="20"/>
    </w:rPr>
  </w:style>
  <w:style w:type="character" w:styleId="afb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2"/>
    <w:next w:val="a2"/>
    <w:uiPriority w:val="39"/>
    <w:unhideWhenUsed/>
    <w:rsid w:val="0067442D"/>
    <w:pPr>
      <w:spacing w:after="57"/>
    </w:pPr>
    <w:rPr>
      <w:rFonts w:ascii="Times New Roman" w:hAnsi="Times New Roman"/>
      <w:sz w:val="24"/>
    </w:rPr>
  </w:style>
  <w:style w:type="paragraph" w:styleId="23">
    <w:name w:val="toc 2"/>
    <w:basedOn w:val="a2"/>
    <w:next w:val="a2"/>
    <w:uiPriority w:val="39"/>
    <w:unhideWhenUsed/>
    <w:rsid w:val="0067442D"/>
    <w:pPr>
      <w:spacing w:after="57"/>
      <w:ind w:left="283"/>
    </w:pPr>
    <w:rPr>
      <w:rFonts w:ascii="Times New Roman" w:hAnsi="Times New Roman"/>
      <w:sz w:val="24"/>
    </w:rPr>
  </w:style>
  <w:style w:type="paragraph" w:styleId="32">
    <w:name w:val="toc 3"/>
    <w:basedOn w:val="a2"/>
    <w:next w:val="a2"/>
    <w:uiPriority w:val="39"/>
    <w:unhideWhenUsed/>
    <w:rsid w:val="0067442D"/>
    <w:pPr>
      <w:spacing w:after="57"/>
      <w:ind w:left="567"/>
    </w:pPr>
    <w:rPr>
      <w:rFonts w:ascii="Times New Roman" w:hAnsi="Times New Roman"/>
      <w:sz w:val="24"/>
    </w:r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rsid w:val="0067442D"/>
    <w:pPr>
      <w:spacing w:line="240" w:lineRule="auto"/>
      <w:jc w:val="center"/>
    </w:pPr>
    <w:rPr>
      <w:rFonts w:ascii="Times New Roman" w:hAnsi="Times New Roman"/>
      <w:b/>
      <w:sz w:val="28"/>
    </w:rPr>
  </w:style>
  <w:style w:type="paragraph" w:styleId="afd">
    <w:name w:val="table of figures"/>
    <w:basedOn w:val="a2"/>
    <w:next w:val="a2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2"/>
    <w:next w:val="a2"/>
    <w:link w:val="a9"/>
    <w:pPr>
      <w:spacing w:after="0" w:line="240" w:lineRule="auto"/>
    </w:pPr>
    <w:rPr>
      <w:sz w:val="56"/>
      <w:szCs w:val="56"/>
    </w:rPr>
  </w:style>
  <w:style w:type="paragraph" w:styleId="ac">
    <w:name w:val="Subtitle"/>
    <w:basedOn w:val="a2"/>
    <w:next w:val="a2"/>
    <w:link w:val="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af4"/>
    <w:rsid w:val="00B73FD7"/>
    <w:rPr>
      <w:sz w:val="28"/>
    </w:rPr>
    <w:tblPr>
      <w:tblStyleRowBandSize w:val="1"/>
      <w:tblStyleColBandSize w:val="1"/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e">
    <w:name w:val="annotation text"/>
    <w:basedOn w:val="a2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4"/>
    <w:link w:val="afe"/>
    <w:uiPriority w:val="99"/>
    <w:semiHidden/>
    <w:rPr>
      <w:sz w:val="20"/>
      <w:szCs w:val="20"/>
    </w:rPr>
  </w:style>
  <w:style w:type="character" w:styleId="aff0">
    <w:name w:val="annotation reference"/>
    <w:basedOn w:val="a4"/>
    <w:uiPriority w:val="99"/>
    <w:semiHidden/>
    <w:unhideWhenUsed/>
    <w:rPr>
      <w:sz w:val="16"/>
      <w:szCs w:val="16"/>
    </w:rPr>
  </w:style>
  <w:style w:type="paragraph" w:styleId="aff1">
    <w:name w:val="Revision"/>
    <w:hidden/>
    <w:uiPriority w:val="99"/>
    <w:semiHidden/>
    <w:rsid w:val="004A75E7"/>
    <w:pPr>
      <w:spacing w:after="0" w:line="240" w:lineRule="auto"/>
    </w:pPr>
  </w:style>
  <w:style w:type="paragraph" w:customStyle="1" w:styleId="aff2">
    <w:name w:val="Заголовок без номера"/>
    <w:basedOn w:val="1"/>
    <w:link w:val="aff3"/>
    <w:qFormat/>
    <w:rsid w:val="008D6A8C"/>
    <w:pPr>
      <w:numPr>
        <w:numId w:val="0"/>
      </w:numPr>
      <w:ind w:left="851"/>
    </w:pPr>
  </w:style>
  <w:style w:type="character" w:customStyle="1" w:styleId="aff3">
    <w:name w:val="Заголовок без номера Знак"/>
    <w:basedOn w:val="10"/>
    <w:link w:val="aff2"/>
    <w:rsid w:val="008D6A8C"/>
    <w:rPr>
      <w:rFonts w:ascii="Times New Roman Полужирный" w:hAnsi="Times New Roman Полужирный" w:cs="Arial"/>
      <w:b/>
      <w:bCs/>
      <w:caps/>
      <w:kern w:val="32"/>
      <w:sz w:val="28"/>
      <w:szCs w:val="28"/>
      <w:lang w:eastAsia="ru-RU"/>
    </w:rPr>
  </w:style>
  <w:style w:type="paragraph" w:customStyle="1" w:styleId="aff4">
    <w:name w:val="Название рисунка"/>
    <w:basedOn w:val="af3"/>
    <w:link w:val="aff5"/>
    <w:qFormat/>
    <w:rsid w:val="008D6A8C"/>
    <w:pPr>
      <w:spacing w:after="120" w:line="240" w:lineRule="auto"/>
      <w:ind w:firstLine="709"/>
      <w:jc w:val="center"/>
    </w:pPr>
    <w:rPr>
      <w:rFonts w:eastAsia="Times New Roman" w:cs="Times New Roman"/>
      <w:bCs w:val="0"/>
      <w:sz w:val="24"/>
      <w:szCs w:val="20"/>
      <w:lang w:eastAsia="ru-RU"/>
    </w:rPr>
  </w:style>
  <w:style w:type="character" w:customStyle="1" w:styleId="aff5">
    <w:name w:val="Название рисунка Знак"/>
    <w:basedOn w:val="a4"/>
    <w:link w:val="aff4"/>
    <w:rsid w:val="008D6A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6">
    <w:name w:val="Название таблицы"/>
    <w:basedOn w:val="af3"/>
    <w:qFormat/>
    <w:rsid w:val="00A14F05"/>
    <w:pPr>
      <w:keepNext/>
      <w:spacing w:before="120" w:after="120" w:line="240" w:lineRule="auto"/>
      <w:ind w:firstLine="709"/>
    </w:pPr>
    <w:rPr>
      <w:rFonts w:eastAsiaTheme="minorEastAsia" w:cstheme="minorBidi"/>
      <w:lang w:eastAsia="ru-RU"/>
    </w:rPr>
  </w:style>
  <w:style w:type="paragraph" w:customStyle="1" w:styleId="a">
    <w:name w:val="Ненум.список"/>
    <w:basedOn w:val="aff7"/>
    <w:link w:val="aff8"/>
    <w:qFormat/>
    <w:rsid w:val="002C4223"/>
    <w:pPr>
      <w:numPr>
        <w:numId w:val="18"/>
      </w:num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Ненум.список Знак"/>
    <w:link w:val="a"/>
    <w:rsid w:val="002C42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List"/>
    <w:basedOn w:val="a2"/>
    <w:uiPriority w:val="99"/>
    <w:semiHidden/>
    <w:unhideWhenUsed/>
    <w:rsid w:val="008D6A8C"/>
    <w:pPr>
      <w:ind w:left="283" w:hanging="283"/>
      <w:contextualSpacing/>
    </w:pPr>
  </w:style>
  <w:style w:type="paragraph" w:customStyle="1" w:styleId="a0">
    <w:name w:val="Номер в таблице"/>
    <w:basedOn w:val="a2"/>
    <w:link w:val="aff9"/>
    <w:qFormat/>
    <w:rsid w:val="008D6A8C"/>
    <w:pPr>
      <w:numPr>
        <w:numId w:val="19"/>
      </w:num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Номер в таблице Знак"/>
    <w:link w:val="a0"/>
    <w:rsid w:val="008D6A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Нумерованный сп."/>
    <w:basedOn w:val="a2"/>
    <w:link w:val="affa"/>
    <w:qFormat/>
    <w:rsid w:val="00203D52"/>
    <w:pPr>
      <w:numPr>
        <w:numId w:val="20"/>
      </w:numPr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Нумерованный сп. Знак"/>
    <w:basedOn w:val="a4"/>
    <w:link w:val="a1"/>
    <w:rsid w:val="00203D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рисунок"/>
    <w:basedOn w:val="a2"/>
    <w:next w:val="a2"/>
    <w:qFormat/>
    <w:rsid w:val="008D6A8C"/>
    <w:pPr>
      <w:spacing w:before="120" w:after="120"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a3">
    <w:name w:val="Основной т."/>
    <w:basedOn w:val="a2"/>
    <w:link w:val="affc"/>
    <w:qFormat/>
    <w:rsid w:val="002C4223"/>
    <w:pPr>
      <w:spacing w:after="12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c">
    <w:name w:val="Основной т. Знак"/>
    <w:basedOn w:val="a4"/>
    <w:link w:val="a3"/>
    <w:rsid w:val="002C42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d">
    <w:name w:val="Текст таблицы"/>
    <w:basedOn w:val="a2"/>
    <w:qFormat/>
    <w:rsid w:val="00382955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e">
    <w:name w:val="Шапка таблицы"/>
    <w:basedOn w:val="a2"/>
    <w:next w:val="a2"/>
    <w:qFormat/>
    <w:rsid w:val="00B73F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paragraph" w:customStyle="1" w:styleId="afff">
    <w:name w:val="Формула"/>
    <w:basedOn w:val="a2"/>
    <w:rsid w:val="007A368E"/>
    <w:pPr>
      <w:spacing w:before="240" w:after="240" w:line="240" w:lineRule="auto"/>
      <w:jc w:val="center"/>
    </w:pPr>
    <w:rPr>
      <w:rFonts w:ascii="Cambria Math" w:eastAsia="Cambria Math" w:hAnsi="Cambria Math" w:cs="Cambria Math"/>
      <w:i/>
      <w:sz w:val="24"/>
    </w:rPr>
  </w:style>
  <w:style w:type="paragraph" w:customStyle="1" w:styleId="afff0">
    <w:name w:val="Текст с формулой"/>
    <w:basedOn w:val="a3"/>
    <w:rsid w:val="00CC1D8B"/>
    <w:pPr>
      <w:spacing w:line="360" w:lineRule="auto"/>
    </w:pPr>
  </w:style>
  <w:style w:type="character" w:styleId="afff1">
    <w:name w:val="Placeholder Text"/>
    <w:basedOn w:val="a4"/>
    <w:uiPriority w:val="99"/>
    <w:semiHidden/>
    <w:rsid w:val="00AD533B"/>
    <w:rPr>
      <w:color w:val="808080"/>
    </w:rPr>
  </w:style>
  <w:style w:type="paragraph" w:customStyle="1" w:styleId="jc">
    <w:name w:val="jc"/>
    <w:basedOn w:val="a2"/>
    <w:rsid w:val="00D043E0"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Balloon Text"/>
    <w:basedOn w:val="a2"/>
    <w:link w:val="afff3"/>
    <w:uiPriority w:val="99"/>
    <w:semiHidden/>
    <w:unhideWhenUsed/>
    <w:rsid w:val="006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4"/>
    <w:link w:val="afff2"/>
    <w:uiPriority w:val="99"/>
    <w:semiHidden/>
    <w:rsid w:val="006D35D0"/>
    <w:rPr>
      <w:rFonts w:ascii="Tahoma" w:hAnsi="Tahoma" w:cs="Tahoma"/>
      <w:sz w:val="16"/>
      <w:szCs w:val="16"/>
    </w:rPr>
  </w:style>
  <w:style w:type="paragraph" w:styleId="afff4">
    <w:name w:val="Normal (Web)"/>
    <w:basedOn w:val="a2"/>
    <w:uiPriority w:val="99"/>
    <w:unhideWhenUsed/>
    <w:rsid w:val="0089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annotation subject"/>
    <w:basedOn w:val="afe"/>
    <w:next w:val="afe"/>
    <w:link w:val="afff6"/>
    <w:uiPriority w:val="99"/>
    <w:semiHidden/>
    <w:unhideWhenUsed/>
    <w:rsid w:val="001A6BC3"/>
    <w:rPr>
      <w:b/>
      <w:bCs/>
    </w:rPr>
  </w:style>
  <w:style w:type="character" w:customStyle="1" w:styleId="afff6">
    <w:name w:val="Тема примечания Знак"/>
    <w:basedOn w:val="aff"/>
    <w:link w:val="afff5"/>
    <w:uiPriority w:val="99"/>
    <w:semiHidden/>
    <w:rsid w:val="001A6BC3"/>
    <w:rPr>
      <w:b/>
      <w:bCs/>
      <w:sz w:val="20"/>
      <w:szCs w:val="20"/>
    </w:rPr>
  </w:style>
  <w:style w:type="paragraph" w:customStyle="1" w:styleId="docdata">
    <w:name w:val="docdata"/>
    <w:aliases w:val="docy,v5,15771,bqiaagaaedogaaag4ccaaamynaaabcw8aaaaaaaaaaaaaaaaaaaaaaaaaaaaaaaaaaaaaaaaaaaaaaaaaaaaaaaaaaaaaaaaaaaaaaaaaaaaaaaaaaaaaaaaaaaaaaaaaaaaaaaaaaaaaaaaaaaaaaaaaaaaaaaaaaaaaaaaaaaaaaaaaaaaaaaaaaaaaaaaaaaaaaaaaaaaaaaaaaaaaaaaaaaaaaaaaaaaaaa"/>
    <w:basedOn w:val="a2"/>
    <w:rsid w:val="00A1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v3.gosuslugi.ru/portal/api/files/%D0%9F%D0%B5%D1%80%D0%B5%D1%87%D0%B5%D0%BD%D1%8C%20%D1%82%D0%B8%D0%BF%D0%BE%D0%B2%D1%8B%D1%85%20%D0%BE%D1%88%D0%B8%D0%B1%D0%BE%D0%BA%20%D0%B2%D0%BE%D0%B7%D0%B2%D1%80%D0%B0%D1%89%D0%B0%D0%B5%D0%BC%D1%8B%D1%85%20%D1%83%D1%87%D0%B0%D1%81%D1%82%D0%BD%D0%B8%D0%BA%D1%83%20%D0%BF%D1%80%D0%B8%20%D1%80%D0%B0%D0%B1%D0%BE%D1%82%D0%B5%20%D0%B2%20%D0%A1%D0%9C%D0%AD%D0%92_23.11.2021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52DB-BCDA-46F5-97A3-5C0BF150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6263</Words>
  <Characters>35701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2023-08-17T08:24:00Z</dcterms:created>
  <dcterms:modified xsi:type="dcterms:W3CDTF">2023-09-27T13:38:00Z</dcterms:modified>
</cp:coreProperties>
</file>