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</w:r>
      <w:r>
        <w:rPr>
          <w:b/>
          <w:bCs/>
          <w:sz w:val="28"/>
          <w:szCs w:val="28"/>
          <w:lang w:val="en-US"/>
        </w:rPr>
      </w:r>
      <w:r>
        <w:rPr>
          <w:b/>
          <w:bCs/>
          <w:sz w:val="28"/>
          <w:szCs w:val="28"/>
          <w:lang w:val="en-US"/>
        </w:rPr>
      </w:r>
    </w:p>
    <w:p>
      <w:pPr>
        <w:jc w:val="center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</w:r>
      <w:r>
        <w:rPr>
          <w:b/>
          <w:bCs/>
          <w:sz w:val="28"/>
          <w:szCs w:val="28"/>
          <w:lang w:val="en-US"/>
        </w:rPr>
      </w:r>
      <w:r>
        <w:rPr>
          <w:b/>
          <w:bCs/>
          <w:sz w:val="28"/>
          <w:szCs w:val="28"/>
          <w:lang w:val="en-US"/>
        </w:rPr>
      </w:r>
    </w:p>
    <w:p>
      <w:pPr>
        <w:jc w:val="center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</w:r>
      <w:r>
        <w:rPr>
          <w:b/>
          <w:bCs/>
          <w:sz w:val="28"/>
          <w:szCs w:val="28"/>
          <w:lang w:val="en-US"/>
        </w:rPr>
      </w:r>
      <w:r>
        <w:rPr>
          <w:b/>
          <w:bCs/>
          <w:sz w:val="28"/>
          <w:szCs w:val="28"/>
          <w:lang w:val="en-US"/>
        </w:rPr>
      </w:r>
    </w:p>
    <w:p>
      <w:pPr>
        <w:jc w:val="center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</w:r>
      <w:r>
        <w:rPr>
          <w:b/>
          <w:bCs/>
          <w:sz w:val="28"/>
          <w:szCs w:val="28"/>
          <w:lang w:val="en-US"/>
        </w:rPr>
      </w:r>
      <w:r>
        <w:rPr>
          <w:b/>
          <w:bCs/>
          <w:sz w:val="28"/>
          <w:szCs w:val="28"/>
          <w:lang w:val="en-US"/>
        </w:rPr>
      </w:r>
    </w:p>
    <w:p>
      <w:pPr>
        <w:jc w:val="center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</w:r>
      <w:r>
        <w:rPr>
          <w:b/>
          <w:bCs/>
          <w:sz w:val="28"/>
          <w:szCs w:val="28"/>
          <w:lang w:val="en-US"/>
        </w:rPr>
      </w:r>
      <w:r>
        <w:rPr>
          <w:b/>
          <w:bCs/>
          <w:sz w:val="28"/>
          <w:szCs w:val="28"/>
          <w:lang w:val="en-US"/>
        </w:rPr>
      </w:r>
    </w:p>
    <w:p>
      <w:pPr>
        <w:jc w:val="center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</w:r>
      <w:r>
        <w:rPr>
          <w:b/>
          <w:bCs/>
          <w:sz w:val="28"/>
          <w:szCs w:val="28"/>
          <w:lang w:val="en-US"/>
        </w:rPr>
      </w:r>
      <w:r>
        <w:rPr>
          <w:b/>
          <w:bCs/>
          <w:sz w:val="28"/>
          <w:szCs w:val="28"/>
          <w:lang w:val="en-US"/>
        </w:rPr>
      </w:r>
    </w:p>
    <w:p>
      <w:pPr>
        <w:jc w:val="center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</w:r>
      <w:r>
        <w:rPr>
          <w:b/>
          <w:bCs/>
          <w:sz w:val="28"/>
          <w:szCs w:val="28"/>
          <w:lang w:val="en-US"/>
        </w:rPr>
      </w:r>
      <w:r>
        <w:rPr>
          <w:b/>
          <w:bCs/>
          <w:sz w:val="28"/>
          <w:szCs w:val="28"/>
          <w:lang w:val="en-US"/>
        </w:rPr>
      </w:r>
    </w:p>
    <w:p>
      <w:pPr>
        <w:jc w:val="center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</w:r>
      <w:r>
        <w:rPr>
          <w:b/>
          <w:bCs/>
          <w:sz w:val="28"/>
          <w:szCs w:val="28"/>
          <w:lang w:val="en-US"/>
        </w:rPr>
      </w:r>
      <w:r>
        <w:rPr>
          <w:b/>
          <w:bCs/>
          <w:sz w:val="28"/>
          <w:szCs w:val="28"/>
          <w:lang w:val="en-US"/>
        </w:rPr>
      </w:r>
    </w:p>
    <w:p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Платформа «Бытовые услуги»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Типовое решение</w:t>
      </w:r>
      <w:r>
        <w:rPr>
          <w:b/>
          <w:bCs/>
          <w:sz w:val="28"/>
          <w:szCs w:val="28"/>
        </w:rPr>
        <w:t xml:space="preserve"> № 115</w:t>
      </w:r>
      <w:r>
        <w:rPr>
          <w:b/>
          <w:bCs/>
          <w:sz w:val="28"/>
          <w:szCs w:val="28"/>
        </w:rPr>
        <w:t xml:space="preserve"> в сфере </w:t>
      </w:r>
      <w:r>
        <w:rPr>
          <w:b/>
          <w:bCs/>
          <w:sz w:val="28"/>
          <w:szCs w:val="28"/>
        </w:rPr>
        <w:t xml:space="preserve">рекламы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rPr>
          <w:sz w:val="28"/>
          <w:szCs w:val="28"/>
          <w:highlight w:val="white"/>
        </w:rPr>
      </w:pPr>
      <w:r>
        <w:rPr>
          <w:rFonts w:eastAsiaTheme="majorEastAsia"/>
          <w:b/>
          <w:bCs/>
          <w:sz w:val="28"/>
          <w:szCs w:val="28"/>
        </w:rPr>
        <w:t xml:space="preserve">Инструкция </w:t>
      </w:r>
      <w:r>
        <w:rPr>
          <w:rFonts w:eastAsiaTheme="majorEastAsia"/>
          <w:b/>
          <w:bCs/>
          <w:sz w:val="28"/>
          <w:szCs w:val="28"/>
        </w:rPr>
        <w:t xml:space="preserve">по с</w:t>
      </w:r>
      <w:r>
        <w:rPr>
          <w:rFonts w:eastAsiaTheme="majorEastAsia"/>
          <w:b/>
          <w:bCs/>
          <w:sz w:val="28"/>
          <w:szCs w:val="28"/>
        </w:rPr>
        <w:t xml:space="preserve">оздани</w:t>
      </w:r>
      <w:r>
        <w:rPr>
          <w:rFonts w:eastAsiaTheme="majorEastAsia"/>
          <w:b/>
          <w:bCs/>
          <w:sz w:val="28"/>
          <w:szCs w:val="28"/>
        </w:rPr>
        <w:t xml:space="preserve">ю</w:t>
      </w:r>
      <w:r>
        <w:rPr>
          <w:rFonts w:eastAsiaTheme="majorEastAsia"/>
          <w:b/>
          <w:bCs/>
          <w:sz w:val="28"/>
          <w:szCs w:val="28"/>
        </w:rPr>
        <w:t xml:space="preserve"> и наполнени</w:t>
      </w:r>
      <w:r>
        <w:rPr>
          <w:rFonts w:eastAsiaTheme="majorEastAsia"/>
          <w:b/>
          <w:bCs/>
          <w:sz w:val="28"/>
          <w:szCs w:val="28"/>
        </w:rPr>
        <w:t xml:space="preserve">ю</w:t>
      </w:r>
      <w:r>
        <w:rPr>
          <w:rFonts w:eastAsiaTheme="majorEastAsia"/>
          <w:b/>
          <w:bCs/>
          <w:sz w:val="28"/>
          <w:szCs w:val="28"/>
        </w:rPr>
        <w:t xml:space="preserve"> справочника-донора </w:t>
      </w:r>
      <w:r>
        <w:rPr>
          <w:rFonts w:eastAsiaTheme="majorEastAsia"/>
          <w:b/>
          <w:bCs/>
          <w:sz w:val="28"/>
          <w:szCs w:val="28"/>
        </w:rPr>
        <w:t xml:space="preserve">для ЕЛК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jc w:val="center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jc w:val="center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jc w:val="center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jc w:val="center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jc w:val="center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jc w:val="center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jc w:val="center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jc w:val="center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jc w:val="center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jc w:val="center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jc w:val="center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jc w:val="center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jc w:val="center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jc w:val="center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jc w:val="center"/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Листов </w:t>
      </w:r>
      <w:r>
        <w:rPr>
          <w:sz w:val="28"/>
          <w:szCs w:val="28"/>
          <w:lang w:val="en-US"/>
        </w:rPr>
        <w:t xml:space="preserve">3</w:t>
      </w:r>
      <w:r>
        <w:rPr>
          <w:sz w:val="28"/>
          <w:szCs w:val="28"/>
          <w:lang w:val="en-US"/>
        </w:rPr>
      </w:r>
      <w:r>
        <w:rPr>
          <w:sz w:val="28"/>
          <w:szCs w:val="28"/>
          <w:lang w:val="en-US"/>
        </w:rPr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</w:r>
      <w:r>
        <w:rPr>
          <w:sz w:val="28"/>
          <w:szCs w:val="28"/>
          <w:lang w:val="en-US"/>
        </w:rPr>
      </w:r>
      <w:r>
        <w:rPr>
          <w:sz w:val="28"/>
          <w:szCs w:val="28"/>
          <w:lang w:val="en-US"/>
        </w:rPr>
      </w:r>
    </w:p>
    <w:p>
      <w:pPr>
        <w:jc w:val="center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</w:r>
      <w:r>
        <w:rPr>
          <w:sz w:val="28"/>
          <w:szCs w:val="28"/>
          <w:lang w:val="en-US"/>
        </w:rPr>
      </w:r>
      <w:r>
        <w:rPr>
          <w:sz w:val="28"/>
          <w:szCs w:val="28"/>
          <w:lang w:val="en-US"/>
        </w:rPr>
      </w:r>
    </w:p>
    <w:p>
      <w:pPr>
        <w:jc w:val="center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</w:r>
      <w:r>
        <w:rPr>
          <w:sz w:val="28"/>
          <w:szCs w:val="28"/>
          <w:lang w:val="en-US"/>
        </w:rPr>
      </w:r>
      <w:r>
        <w:rPr>
          <w:sz w:val="28"/>
          <w:szCs w:val="28"/>
          <w:lang w:val="en-US"/>
        </w:rPr>
      </w:r>
    </w:p>
    <w:p>
      <w:pPr>
        <w:jc w:val="center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</w:r>
      <w:r>
        <w:rPr>
          <w:sz w:val="28"/>
          <w:szCs w:val="28"/>
          <w:lang w:val="en-US"/>
        </w:rPr>
      </w:r>
      <w:r>
        <w:rPr>
          <w:sz w:val="28"/>
          <w:szCs w:val="28"/>
          <w:lang w:val="en-US"/>
        </w:rPr>
      </w:r>
    </w:p>
    <w:p>
      <w:pPr>
        <w:jc w:val="center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</w:r>
      <w:r>
        <w:rPr>
          <w:sz w:val="28"/>
          <w:szCs w:val="28"/>
          <w:lang w:val="en-US"/>
        </w:rPr>
      </w:r>
      <w:r>
        <w:rPr>
          <w:sz w:val="28"/>
          <w:szCs w:val="28"/>
          <w:lang w:val="en-US"/>
        </w:rPr>
      </w:r>
    </w:p>
    <w:p>
      <w:pPr>
        <w:jc w:val="center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</w:r>
      <w:r>
        <w:rPr>
          <w:sz w:val="28"/>
          <w:szCs w:val="28"/>
          <w:lang w:val="en-US"/>
        </w:rPr>
      </w:r>
      <w:r>
        <w:rPr>
          <w:sz w:val="28"/>
          <w:szCs w:val="28"/>
          <w:lang w:val="en-US"/>
        </w:rPr>
      </w:r>
    </w:p>
    <w:p>
      <w:pPr>
        <w:jc w:val="center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</w:r>
      <w:r>
        <w:rPr>
          <w:sz w:val="28"/>
          <w:szCs w:val="28"/>
          <w:lang w:val="en-US"/>
        </w:rPr>
      </w:r>
      <w:r>
        <w:rPr>
          <w:sz w:val="28"/>
          <w:szCs w:val="28"/>
          <w:lang w:val="en-US"/>
        </w:rPr>
      </w:r>
    </w:p>
    <w:p>
      <w:pPr>
        <w:jc w:val="center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</w:r>
      <w:r>
        <w:rPr>
          <w:sz w:val="28"/>
          <w:szCs w:val="28"/>
          <w:lang w:val="en-US"/>
        </w:rPr>
      </w:r>
      <w:r>
        <w:rPr>
          <w:sz w:val="28"/>
          <w:szCs w:val="28"/>
          <w:lang w:val="en-US"/>
        </w:rPr>
      </w:r>
    </w:p>
    <w:p>
      <w:pPr>
        <w:jc w:val="center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</w:r>
      <w:r>
        <w:rPr>
          <w:sz w:val="28"/>
          <w:szCs w:val="28"/>
          <w:lang w:val="en-US"/>
        </w:rPr>
      </w:r>
      <w:r>
        <w:rPr>
          <w:sz w:val="28"/>
          <w:szCs w:val="28"/>
          <w:lang w:val="en-US"/>
        </w:rPr>
      </w:r>
    </w:p>
    <w:p>
      <w:pPr>
        <w:jc w:val="center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</w:r>
      <w:r>
        <w:rPr>
          <w:sz w:val="28"/>
          <w:szCs w:val="28"/>
          <w:lang w:val="en-US"/>
        </w:rPr>
      </w:r>
      <w:r>
        <w:rPr>
          <w:sz w:val="28"/>
          <w:szCs w:val="28"/>
          <w:lang w:val="en-US"/>
        </w:rPr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2025 год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sdt>
      <w:sdtPr>
        <w15:appearance w15:val="boundingBox"/>
        <w:id w:val="2002231942"/>
        <w:docPartObj>
          <w:docPartGallery w:val="Table of Contents"/>
          <w:docPartUnique w:val="true"/>
        </w:docPartObj>
        <w:rPr>
          <w:b/>
          <w:bCs/>
          <w14:ligatures w14:val="standardContextual"/>
        </w:rPr>
      </w:sdtPr>
      <w:sdtContent>
        <w:sdt>
          <w:sdtPr>
            <w15:appearance w15:val="boundingBox"/>
            <w:id w:val="-1543737814"/>
            <w:docPartObj>
              <w:docPartGallery w:val="Table of Contents"/>
              <w:docPartUnique w:val="true"/>
            </w:docPartObj>
            <w:rPr>
              <w:rFonts w:cs="Times New Roman"/>
              <w:b/>
              <w:bCs/>
              <w14:ligatures w14:val="standardContextual"/>
            </w:rPr>
          </w:sdtPr>
          <w:sdtContent>
            <w:p>
              <w:pPr>
                <w:pStyle w:val="855"/>
                <w:jc w:val="center"/>
                <w:rPr>
                  <w:rFonts w:cs="Times New Roman"/>
                  <w:highlight w:val="none"/>
                  <w:lang w:val="ru-RU"/>
                </w:rPr>
              </w:pPr>
              <w:r/>
              <w:bookmarkStart w:id="0" w:name="_Hlk216878229"/>
              <w:r>
                <w:rPr>
                  <w:rFonts w:cs="Times New Roman"/>
                  <w:b/>
                  <w:bCs/>
                  <w:lang w:val="ru-RU"/>
                  <w14:ligatures w14:val="standardContextual"/>
                </w:rPr>
                <w:t xml:space="preserve">Содержание</w:t>
              </w:r>
              <w:r>
                <w:rPr>
                  <w:rFonts w:cs="Times New Roman"/>
                  <w:lang w:val="ru-RU"/>
                </w:rPr>
              </w:r>
              <w:r>
                <w:rPr>
                  <w:rFonts w:cs="Times New Roman"/>
                  <w:highlight w:val="none"/>
                  <w:lang w:val="ru-RU"/>
                </w:rPr>
              </w:r>
            </w:p>
            <w:p>
              <w:pPr>
                <w:pStyle w:val="855"/>
                <w:jc w:val="center"/>
                <w:rPr>
                  <w:rFonts w:cs="Times New Roman"/>
                  <w:lang w:val="ru-RU"/>
                </w:rPr>
              </w:pPr>
              <w:r>
                <w:rPr>
                  <w:rFonts w:cs="Times New Roman"/>
                  <w:highlight w:val="none"/>
                  <w:lang w:val="ru-RU"/>
                </w:rPr>
              </w:r>
              <w:r>
                <w:rPr>
                  <w:rFonts w:cs="Times New Roman"/>
                  <w:highlight w:val="none"/>
                  <w:lang w:val="ru-RU"/>
                </w:rPr>
              </w:r>
            </w:p>
            <w:p>
              <w:pPr>
                <w:pStyle w:val="855"/>
                <w:jc w:val="left"/>
                <w:spacing w:line="360" w:lineRule="auto"/>
                <w:tabs>
                  <w:tab w:val="clear" w:pos="358" w:leader="none"/>
                  <w:tab w:val="clear" w:pos="9345" w:leader="none"/>
                </w:tabs>
                <w:rPr>
                  <w:rFonts w:cs="Times New Roman"/>
                  <w:b w:val="0"/>
                  <w:bCs w:val="0"/>
                  <w14:ligatures w14:val="standardContextual"/>
                </w:rPr>
              </w:pPr>
              <w:r>
                <w:rPr>
                  <w:rFonts w:ascii="Times New Roman" w:hAnsi="Times New Roman" w:cs="Times New Roman"/>
                  <w:sz w:val="24"/>
                  <w:szCs w:val="24"/>
                  <w:u w:val="none"/>
                </w:rPr>
                <w:fldChar w:fldCharType="begin"/>
              </w:r>
              <w:r>
                <w:rPr>
                  <w:rFonts w:ascii="Times New Roman" w:hAnsi="Times New Roman" w:cs="Times New Roman"/>
                  <w:sz w:val="24"/>
                  <w:szCs w:val="24"/>
                  <w:u w:val="none"/>
                </w:rPr>
                <w:instrText xml:space="preserve"> TOC \o "1-3" \h \z \u </w:instrText>
              </w:r>
              <w:r>
                <w:rPr>
                  <w:rFonts w:ascii="Times New Roman" w:hAnsi="Times New Roman" w:cs="Times New Roman"/>
                  <w:sz w:val="24"/>
                  <w:szCs w:val="24"/>
                  <w:u w:val="none"/>
                </w:rPr>
                <w:fldChar w:fldCharType="separate"/>
              </w:r>
              <w:r>
                <w:rPr>
                  <w:rFonts w:cs="Times New Roman"/>
                  <w:b w:val="0"/>
                  <w:bCs w:val="0"/>
                  <w:lang w:val="ru-RU"/>
                  <w14:ligatures w14:val="standardContextual"/>
                </w:rPr>
              </w:r>
              <w:hyperlink w:tooltip="#_Toc1" w:anchor="_Toc1" w:history="1">
                <w:r>
                  <w:rPr>
                    <w:rFonts w:cs="Times New Roman"/>
                    <w:b/>
                    <w:bCs/>
                    <w:lang w:val="ru-RU"/>
                    <w14:ligatures w14:val="standardContextual"/>
                  </w:rPr>
                </w:r>
                <w:r>
                  <w:rPr>
                    <w:rFonts w:cs="Times New Roman"/>
                    <w:b w:val="0"/>
                    <w:bCs w:val="0"/>
                    <w:lang w:val="ru-RU"/>
                    <w14:ligatures w14:val="standardContextual"/>
                  </w:rPr>
                  <w:t xml:space="preserve">Инструкция</w:t>
                </w:r>
                <w:r>
                  <w:rPr>
                    <w:rFonts w:cs="Times New Roman"/>
                    <w:b w:val="0"/>
                    <w:bCs w:val="0"/>
                    <w:lang w:val="ru-RU"/>
                    <w14:ligatures w14:val="standardContextual"/>
                  </w:rPr>
                  <w:t xml:space="preserve"> </w:t>
                </w:r>
                <w:r>
                  <w:rPr>
                    <w:rFonts w:cs="Times New Roman"/>
                    <w:b w:val="0"/>
                    <w:bCs w:val="0"/>
                    <w:lang w:val="ru-RU"/>
                    <w14:ligatures w14:val="standardContextual"/>
                  </w:rPr>
                  <w:t xml:space="preserve">по</w:t>
                </w:r>
                <w:r>
                  <w:rPr>
                    <w:rFonts w:cs="Times New Roman"/>
                    <w:b w:val="0"/>
                    <w:bCs w:val="0"/>
                    <w:lang w:val="ru-RU"/>
                    <w14:ligatures w14:val="standardContextual"/>
                  </w:rPr>
                  <w:t xml:space="preserve"> </w:t>
                </w:r>
                <w:r>
                  <w:rPr>
                    <w:rFonts w:cs="Times New Roman"/>
                    <w:b w:val="0"/>
                    <w:bCs w:val="0"/>
                    <w:lang w:val="ru-RU"/>
                    <w14:ligatures w14:val="standardContextual"/>
                  </w:rPr>
                  <w:t xml:space="preserve">созданию</w:t>
                </w:r>
                <w:r>
                  <w:rPr>
                    <w:rFonts w:cs="Times New Roman"/>
                    <w:b w:val="0"/>
                    <w:bCs w:val="0"/>
                    <w:lang w:val="ru-RU"/>
                    <w14:ligatures w14:val="standardContextual"/>
                  </w:rPr>
                  <w:t xml:space="preserve"> </w:t>
                </w:r>
                <w:r>
                  <w:rPr>
                    <w:rFonts w:cs="Times New Roman"/>
                    <w:b w:val="0"/>
                    <w:bCs w:val="0"/>
                    <w:lang w:val="ru-RU"/>
                    <w14:ligatures w14:val="standardContextual"/>
                  </w:rPr>
                  <w:t xml:space="preserve">и</w:t>
                </w:r>
                <w:r>
                  <w:rPr>
                    <w:rFonts w:cs="Times New Roman"/>
                    <w:b w:val="0"/>
                    <w:bCs w:val="0"/>
                    <w:lang w:val="ru-RU"/>
                    <w14:ligatures w14:val="standardContextual"/>
                  </w:rPr>
                  <w:t xml:space="preserve"> </w:t>
                </w:r>
                <w:r>
                  <w:rPr>
                    <w:rFonts w:cs="Times New Roman"/>
                    <w:b w:val="0"/>
                    <w:bCs w:val="0"/>
                    <w:lang w:val="ru-RU"/>
                    <w14:ligatures w14:val="standardContextual"/>
                  </w:rPr>
                  <w:t xml:space="preserve">наполнению</w:t>
                </w:r>
                <w:r>
                  <w:rPr>
                    <w:rFonts w:cs="Times New Roman"/>
                    <w:b w:val="0"/>
                    <w:bCs w:val="0"/>
                    <w:lang w:val="ru-RU"/>
                    <w14:ligatures w14:val="standardContextual"/>
                  </w:rPr>
                  <w:t xml:space="preserve"> </w:t>
                </w:r>
                <w:r>
                  <w:rPr>
                    <w:rFonts w:cs="Times New Roman"/>
                    <w:b w:val="0"/>
                    <w:bCs w:val="0"/>
                    <w:lang w:val="ru-RU"/>
                    <w14:ligatures w14:val="standardContextual"/>
                  </w:rPr>
                  <w:t xml:space="preserve">справочников-</w:t>
                </w:r>
                <w:r>
                  <w:rPr>
                    <w:rFonts w:cs="Times New Roman"/>
                    <w:b w:val="0"/>
                    <w:bCs w:val="0"/>
                    <w:lang w:val="ru-RU"/>
                    <w14:ligatures w14:val="standardContextual"/>
                  </w:rPr>
                  <w:t xml:space="preserve">доноров............................</w:t>
                </w:r>
                <w:r>
                  <w:rPr>
                    <w:rFonts w:cs="Times New Roman"/>
                    <w:b w:val="0"/>
                    <w:bCs w:val="0"/>
                    <w:lang w:val="ru-RU"/>
                    <w14:ligatures w14:val="standardContextual"/>
                  </w:rPr>
                </w:r>
                <w:r>
                  <w:rPr>
                    <w:rFonts w:cs="Times New Roman"/>
                    <w:b w:val="0"/>
                    <w:bCs w:val="0"/>
                    <w:lang w:val="ru-RU"/>
                    <w14:ligatures w14:val="standardContextual"/>
                  </w:rPr>
                  <w:t xml:space="preserve">.....</w:t>
                </w:r>
              </w:hyperlink>
              <w:r>
                <w:rPr>
                  <w:b w:val="0"/>
                  <w:bCs w:val="0"/>
                </w:rPr>
                <w:t xml:space="preserve">..............3</w:t>
              </w:r>
              <w:r>
                <w:rPr>
                  <w:rFonts w:cs="Times New Roman"/>
                  <w:b w:val="0"/>
                  <w:bCs w:val="0"/>
                  <w:lang w:val="ru-RU"/>
                  <w14:ligatures w14:val="standardContextual"/>
                </w:rPr>
              </w:r>
            </w:p>
            <w:p>
              <w:pPr>
                <w:pStyle w:val="855"/>
                <w:jc w:val="left"/>
                <w:spacing w:line="360" w:lineRule="auto"/>
                <w:tabs>
                  <w:tab w:val="clear" w:pos="358" w:leader="none"/>
                  <w:tab w:val="clear" w:pos="9345" w:leader="none"/>
                </w:tabs>
                <w:rPr>
                  <w:rFonts w:cs="Times New Roman"/>
                  <w:b/>
                  <w:bCs/>
                  <w:lang w:val="ru-RU"/>
                  <w14:ligatures w14:val="standardContextual"/>
                </w:rPr>
              </w:pPr>
              <w:r>
                <w:rPr>
                  <w:b w:val="0"/>
                  <w:bCs w:val="0"/>
                </w:rPr>
              </w:r>
              <w:hyperlink w:tooltip="#_Toc2" w:anchor="_Toc2" w:history="1">
                <w:r>
                  <w:rPr>
                    <w:rFonts w:cs="Times New Roman"/>
                    <w:b w:val="0"/>
                    <w:bCs w:val="0"/>
                    <w:lang w:val="ru-RU"/>
                    <w14:ligatures w14:val="standardContextual"/>
                  </w:rPr>
                  <w:t xml:space="preserve">1.</w:t>
                </w:r>
                <w:r>
                  <w:rPr>
                    <w:rFonts w:cs="Times New Roman"/>
                    <w:b w:val="0"/>
                    <w:bCs w:val="0"/>
                    <w:lang w:val="ru-RU"/>
                    <w14:ligatures w14:val="standardContextual"/>
                  </w:rPr>
                  <w:tab/>
                </w:r>
                <w:r>
                  <w:rPr>
                    <w:rFonts w:cs="Times New Roman"/>
                    <w:b w:val="0"/>
                    <w:bCs w:val="0"/>
                    <w:lang w:val="ru-RU"/>
                    <w14:ligatures w14:val="standardContextual"/>
                  </w:rPr>
                </w:r>
                <w:r>
                  <w:rPr>
                    <w:rFonts w:cs="Times New Roman"/>
                    <w:b w:val="0"/>
                    <w:bCs w:val="0"/>
                    <w:lang w:val="ru-RU"/>
                    <w14:ligatures w14:val="standardContextual"/>
                  </w:rPr>
                  <w:t xml:space="preserve">Наполнение с</w:t>
                </w:r>
                <w:r>
                  <w:rPr>
                    <w:rFonts w:cs="Times New Roman"/>
                    <w:b w:val="0"/>
                    <w:bCs w:val="0"/>
                    <w:lang w:val="ru-RU"/>
                    <w14:ligatures w14:val="standardContextual"/>
                  </w:rPr>
                  <w:t xml:space="preserve">правочник</w:t>
                </w:r>
                <w:r>
                  <w:rPr>
                    <w:rFonts w:cs="Times New Roman"/>
                    <w:b w:val="0"/>
                    <w:bCs w:val="0"/>
                    <w:lang w:val="ru-RU"/>
                    <w14:ligatures w14:val="standardContextual"/>
                  </w:rPr>
                  <w:t xml:space="preserve">а</w:t>
                </w:r>
                <w:r>
                  <w:rPr>
                    <w:rFonts w:cs="Times New Roman"/>
                    <w:b w:val="0"/>
                    <w:bCs w:val="0"/>
                    <w:lang w:val="ru-RU"/>
                    <w14:ligatures w14:val="standardContextual"/>
                  </w:rPr>
                  <w:t xml:space="preserve">-донор</w:t>
                </w:r>
                <w:r>
                  <w:rPr>
                    <w:rFonts w:cs="Times New Roman"/>
                    <w:b w:val="0"/>
                    <w:bCs w:val="0"/>
                    <w:lang w:val="ru-RU"/>
                    <w14:ligatures w14:val="standardContextual"/>
                  </w:rPr>
                  <w:t xml:space="preserve">а</w:t>
                </w:r>
                <w:r>
                  <w:rPr>
                    <w:rFonts w:cs="Times New Roman"/>
                    <w:b w:val="0"/>
                    <w:bCs w:val="0"/>
                    <w:lang w:val="ru-RU"/>
                    <w14:ligatures w14:val="standardContextual"/>
                  </w:rPr>
                  <w:t xml:space="preserve"> </w:t>
                </w:r>
                <w:r>
                  <w:rPr>
                    <w:rFonts w:cs="Times New Roman"/>
                    <w:b w:val="0"/>
                    <w:bCs w:val="0"/>
                    <w:lang w:val="ru-RU"/>
                    <w14:ligatures w14:val="standardContextual"/>
                  </w:rPr>
                  <w:t xml:space="preserve">для</w:t>
                </w:r>
                <w:r>
                  <w:rPr>
                    <w:rFonts w:cs="Times New Roman"/>
                    <w:b w:val="0"/>
                    <w:bCs w:val="0"/>
                    <w:lang w:val="ru-RU"/>
                    <w14:ligatures w14:val="standardContextual"/>
                  </w:rPr>
                  <w:t xml:space="preserve"> ЕЛК........................................................................3</w:t>
                </w:r>
                <w:r>
                  <w:rPr>
                    <w:rFonts w:cs="Times New Roman"/>
                    <w:b w:val="0"/>
                    <w:bCs w:val="0"/>
                    <w:lang w:val="ru-RU"/>
                    <w14:ligatures w14:val="standardContextual"/>
                  </w:rPr>
                </w:r>
                <w:r>
                  <w:rPr>
                    <w:rFonts w:cs="Times New Roman"/>
                    <w:b w:val="0"/>
                    <w:bCs w:val="0"/>
                    <w:lang w:val="ru-RU"/>
                    <w14:ligatures w14:val="standardContextual"/>
                  </w:rPr>
                  <w:tab/>
                </w:r>
                <w:r>
                  <w:rPr>
                    <w:rFonts w:cs="Times New Roman"/>
                    <w:b w:val="0"/>
                    <w:bCs w:val="0"/>
                    <w:lang w:val="ru-RU"/>
                    <w14:ligatures w14:val="standardContextual"/>
                  </w:rPr>
                  <w:fldChar w:fldCharType="begin"/>
                  <w:instrText xml:space="preserve">PAGEREF _Toc2 \h</w:instrText>
                  <w:fldChar w:fldCharType="separate"/>
                </w:r>
                <w:r>
                  <w:rPr>
                    <w:rFonts w:cs="Times New Roman"/>
                    <w:b w:val="0"/>
                    <w:bCs w:val="0"/>
                    <w:lang w:val="ru-RU"/>
                    <w14:ligatures w14:val="standardContextual"/>
                  </w:rPr>
                  <w:fldChar w:fldCharType="end"/>
                </w:r>
              </w:hyperlink>
              <w:r/>
              <w:r>
                <w:rPr>
                  <w:rFonts w:cs="Times New Roman"/>
                  <w:b/>
                  <w:bCs/>
                  <w:lang w:val="ru-RU"/>
                  <w14:ligatures w14:val="standardContextual"/>
                </w:rPr>
              </w:r>
            </w:p>
            <w:p>
              <w:pPr>
                <w:pStyle w:val="855"/>
                <w:rPr>
                  <w:rFonts w:cs="Times New Roman"/>
                </w:rPr>
              </w:pPr>
              <w:r>
                <w:rPr>
                  <w:rFonts w:ascii="Times New Roman" w:hAnsi="Times New Roman" w:cs="Times New Roman"/>
                  <w:sz w:val="24"/>
                  <w:szCs w:val="24"/>
                  <w:u w:val="none"/>
                </w:rPr>
              </w:r>
              <w:r>
                <w:rPr>
                  <w:rFonts w:cs="Times New Roman"/>
                  <w:b/>
                  <w:bCs/>
                </w:rPr>
                <w:fldChar w:fldCharType="end"/>
              </w:r>
              <w:bookmarkEnd w:id="0"/>
              <w:r>
                <w:rPr>
                  <w:rFonts w:cs="Times New Roman"/>
                </w:rPr>
              </w:r>
              <w:r/>
            </w:p>
          </w:sdtContent>
        </w:sdt>
      </w:sdtContent>
    </w:sdt>
    <w:p>
      <w:pPr>
        <w:rPr>
          <w:rFonts w:eastAsiaTheme="majorEastAsia"/>
          <w:b/>
          <w:bCs/>
          <w:lang w:val="en-US"/>
        </w:rPr>
      </w:pPr>
      <w:r>
        <w:rPr>
          <w:b/>
          <w:bCs/>
          <w:sz w:val="24"/>
          <w:szCs w:val="24"/>
        </w:rPr>
        <w:br w:type="page" w:clear="all"/>
      </w:r>
      <w:r>
        <w:rPr>
          <w:rFonts w:eastAsiaTheme="majorEastAsia"/>
          <w:b/>
          <w:bCs/>
          <w:lang w:val="en-US"/>
        </w:rPr>
      </w:r>
      <w:r>
        <w:rPr>
          <w:rFonts w:eastAsiaTheme="majorEastAsia"/>
          <w:b/>
          <w:bCs/>
          <w:lang w:val="en-US"/>
        </w:rPr>
      </w:r>
    </w:p>
    <w:p>
      <w:pPr>
        <w:pStyle w:val="844"/>
        <w:ind w:left="0" w:firstLine="0"/>
        <w:jc w:val="center"/>
        <w:spacing w:before="66" w:line="360" w:lineRule="auto"/>
      </w:pPr>
      <w:r/>
      <w:bookmarkStart w:id="1" w:name="_Toc1"/>
      <w:r>
        <w:t xml:space="preserve">Инструкция</w:t>
      </w:r>
      <w:r>
        <w:rPr>
          <w:spacing w:val="-9"/>
        </w:rPr>
        <w:t xml:space="preserve"> </w:t>
      </w:r>
      <w:r>
        <w:t xml:space="preserve">по</w:t>
      </w:r>
      <w:r>
        <w:rPr>
          <w:spacing w:val="-7"/>
        </w:rPr>
        <w:t xml:space="preserve"> </w:t>
      </w:r>
      <w:r>
        <w:t xml:space="preserve">созданию</w:t>
      </w:r>
      <w:r>
        <w:rPr>
          <w:spacing w:val="48"/>
        </w:rPr>
        <w:t xml:space="preserve"> </w:t>
      </w:r>
      <w:r>
        <w:t xml:space="preserve">и</w:t>
      </w:r>
      <w:r>
        <w:rPr>
          <w:spacing w:val="-11"/>
        </w:rPr>
        <w:t xml:space="preserve"> </w:t>
      </w:r>
      <w:r>
        <w:t xml:space="preserve">наполнению</w:t>
      </w:r>
      <w:r>
        <w:rPr>
          <w:spacing w:val="-5"/>
        </w:rPr>
        <w:t xml:space="preserve"> </w:t>
      </w:r>
      <w:r>
        <w:t xml:space="preserve">справочников-</w:t>
      </w:r>
      <w:r>
        <w:rPr>
          <w:spacing w:val="-2"/>
        </w:rPr>
        <w:t xml:space="preserve">доноров</w:t>
      </w:r>
      <w:r/>
      <w:bookmarkEnd w:id="1"/>
      <w:r/>
      <w:r/>
    </w:p>
    <w:p>
      <w:pPr>
        <w:pStyle w:val="849"/>
        <w:ind w:left="2"/>
        <w:spacing w:line="360" w:lineRule="auto"/>
        <w:rPr>
          <w:spacing w:val="-2"/>
        </w:rPr>
      </w:pPr>
      <w:r>
        <w:t xml:space="preserve">В</w:t>
      </w:r>
      <w:r>
        <w:rPr>
          <w:spacing w:val="-6"/>
        </w:rPr>
        <w:t xml:space="preserve"> </w:t>
      </w:r>
      <w:r>
        <w:t xml:space="preserve">части</w:t>
      </w:r>
      <w:r>
        <w:rPr>
          <w:spacing w:val="-4"/>
        </w:rPr>
        <w:t xml:space="preserve"> </w:t>
      </w:r>
      <w:r>
        <w:t xml:space="preserve">создания</w:t>
      </w:r>
      <w:r>
        <w:rPr>
          <w:spacing w:val="-4"/>
        </w:rPr>
        <w:t xml:space="preserve"> </w:t>
      </w:r>
      <w:r>
        <w:t xml:space="preserve">функции</w:t>
      </w:r>
      <w:r>
        <w:rPr>
          <w:spacing w:val="-4"/>
        </w:rPr>
        <w:t xml:space="preserve"> </w:t>
      </w:r>
      <w:r>
        <w:t xml:space="preserve">№115</w:t>
      </w:r>
      <w:r>
        <w:rPr>
          <w:spacing w:val="-4"/>
        </w:rPr>
        <w:t xml:space="preserve"> </w:t>
      </w:r>
      <w:r>
        <w:t xml:space="preserve">по</w:t>
      </w:r>
      <w:r>
        <w:rPr>
          <w:spacing w:val="-5"/>
        </w:rPr>
        <w:t xml:space="preserve"> </w:t>
      </w:r>
      <w:r>
        <w:t xml:space="preserve">сервису</w:t>
      </w:r>
      <w:r>
        <w:rPr>
          <w:spacing w:val="-4"/>
        </w:rPr>
        <w:t xml:space="preserve"> </w:t>
      </w:r>
      <w:r>
        <w:rPr>
          <w:spacing w:val="-2"/>
        </w:rPr>
        <w:t xml:space="preserve">«Реклама»</w:t>
      </w:r>
      <w:r>
        <w:rPr>
          <w:spacing w:val="-2"/>
        </w:rPr>
      </w:r>
      <w:r>
        <w:rPr>
          <w:spacing w:val="-2"/>
        </w:rPr>
      </w:r>
    </w:p>
    <w:p>
      <w:pPr>
        <w:pStyle w:val="849"/>
        <w:ind w:left="2"/>
        <w:spacing w:line="360" w:lineRule="auto"/>
      </w:pPr>
      <w:r/>
      <w:r/>
    </w:p>
    <w:p>
      <w:pPr>
        <w:pStyle w:val="844"/>
        <w:numPr>
          <w:ilvl w:val="0"/>
          <w:numId w:val="5"/>
        </w:numPr>
        <w:ind w:left="2" w:firstLine="282"/>
        <w:jc w:val="center"/>
        <w:spacing w:line="360" w:lineRule="auto"/>
      </w:pPr>
      <w:r/>
      <w:bookmarkStart w:id="2" w:name="_Toc2"/>
      <w:r>
        <w:t xml:space="preserve">Наполнение с</w:t>
      </w:r>
      <w:r>
        <w:t xml:space="preserve">правочник</w:t>
      </w:r>
      <w:r>
        <w:t xml:space="preserve">а</w:t>
      </w:r>
      <w:r>
        <w:t xml:space="preserve">-донор</w:t>
      </w:r>
      <w:r>
        <w:t xml:space="preserve">а</w:t>
      </w:r>
      <w:r>
        <w:rPr>
          <w:spacing w:val="-5"/>
        </w:rPr>
        <w:t xml:space="preserve"> </w:t>
      </w:r>
      <w:r>
        <w:t xml:space="preserve">для</w:t>
      </w:r>
      <w:r>
        <w:rPr>
          <w:spacing w:val="-5"/>
        </w:rPr>
        <w:t xml:space="preserve"> ЕЛК</w:t>
      </w:r>
      <w:r/>
      <w:bookmarkEnd w:id="2"/>
      <w:r/>
      <w:r/>
    </w:p>
    <w:p>
      <w:pPr>
        <w:pStyle w:val="849"/>
        <w:ind w:left="2" w:right="136" w:firstLine="707"/>
        <w:jc w:val="both"/>
        <w:spacing w:line="360" w:lineRule="auto"/>
      </w:pPr>
      <w:r>
        <w:t xml:space="preserve">В процессе предоставления услуг заявителю должны автоматически направляться уведомления и статусы по поданному заявлению. Для реализации данного функционала каждому уполномоченному органу, который предоставляет услуги / отдельные </w:t>
      </w:r>
      <w:r>
        <w:t xml:space="preserve">подуслуги</w:t>
      </w:r>
      <w:r>
        <w:t xml:space="preserve">, необходимо в продуктивной среде ФГИС ЕСНСИ внести сведения в справочник донор соответствующего субъекта</w:t>
      </w:r>
      <w:r>
        <w:rPr>
          <w:spacing w:val="28"/>
        </w:rPr>
        <w:t xml:space="preserve"> </w:t>
      </w:r>
      <w:r>
        <w:t xml:space="preserve">Российской</w:t>
      </w:r>
      <w:r>
        <w:rPr>
          <w:spacing w:val="31"/>
        </w:rPr>
        <w:t xml:space="preserve"> </w:t>
      </w:r>
      <w:r>
        <w:t xml:space="preserve">Федерации.</w:t>
      </w:r>
      <w:r>
        <w:rPr>
          <w:spacing w:val="29"/>
        </w:rPr>
        <w:t xml:space="preserve"> </w:t>
      </w:r>
      <w:r>
        <w:t xml:space="preserve">У</w:t>
      </w:r>
      <w:r>
        <w:rPr>
          <w:spacing w:val="29"/>
        </w:rPr>
        <w:t xml:space="preserve"> </w:t>
      </w:r>
      <w:r>
        <w:t xml:space="preserve">данного</w:t>
      </w:r>
      <w:r>
        <w:rPr>
          <w:spacing w:val="29"/>
        </w:rPr>
        <w:t xml:space="preserve"> </w:t>
      </w:r>
      <w:r>
        <w:t xml:space="preserve">справочника</w:t>
      </w:r>
      <w:r>
        <w:rPr>
          <w:spacing w:val="28"/>
        </w:rPr>
        <w:t xml:space="preserve"> </w:t>
      </w:r>
      <w:r>
        <w:t xml:space="preserve">справочником-агрегатором</w:t>
      </w:r>
      <w:r>
        <w:rPr>
          <w:spacing w:val="28"/>
        </w:rPr>
        <w:t xml:space="preserve"> </w:t>
      </w:r>
      <w:r>
        <w:t xml:space="preserve">является</w:t>
      </w:r>
      <w:r>
        <w:t xml:space="preserve"> </w:t>
      </w:r>
      <w:r>
        <w:t xml:space="preserve">«ЕЛК.</w:t>
      </w:r>
      <w:r>
        <w:rPr>
          <w:spacing w:val="-9"/>
        </w:rPr>
        <w:t xml:space="preserve"> </w:t>
      </w:r>
      <w:r>
        <w:t xml:space="preserve">Организации-отправители»</w:t>
      </w:r>
      <w:r>
        <w:rPr>
          <w:spacing w:val="-7"/>
        </w:rPr>
        <w:t xml:space="preserve"> </w:t>
      </w:r>
      <w:r>
        <w:rPr>
          <w:spacing w:val="-2"/>
        </w:rPr>
        <w:t xml:space="preserve">(ORGANIZATIONS_SENDERS).</w:t>
      </w:r>
      <w:r/>
    </w:p>
    <w:p>
      <w:pPr>
        <w:pStyle w:val="849"/>
        <w:ind w:left="2" w:right="149" w:firstLine="707"/>
        <w:jc w:val="both"/>
        <w:spacing w:line="360" w:lineRule="auto"/>
      </w:pPr>
      <w:r>
        <w:t xml:space="preserve">Подробная инструкция по заполнению справочника донора для ЕЛК доступна по ссылке: </w:t>
      </w:r>
      <w:hyperlink r:id="rId9" w:tooltip="https://info.gosuslugi.ru/articles/%D0%94%D0%BB%D1%8F_%D1%81%D1%83%D0%B1%D1%8A%D0%B5%D0%BA%D1%82%D0%BE%D0%B2_%D0%A0%D0%A4/" w:history="1">
        <w:r>
          <w:rPr>
            <w:color w:val="1154cc"/>
            <w:spacing w:val="-2"/>
            <w:u w:val="single"/>
          </w:rPr>
          <w:t xml:space="preserve">htps://info.gosuslugi.ru/articles/Для_субъектов_РФ/</w:t>
        </w:r>
      </w:hyperlink>
      <w:r/>
      <w:r/>
    </w:p>
    <w:sectPr>
      <w:footnotePr/>
      <w:endnotePr/>
      <w:type w:val="nextPage"/>
      <w:pgSz w:w="11910" w:h="16840" w:orient="portrait"/>
      <w:pgMar w:top="823" w:right="708" w:bottom="280" w:left="1133" w:header="720" w:footer="72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3" w:hanging="361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1654" w:hanging="361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2588" w:hanging="361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3523" w:hanging="361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4457" w:hanging="361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5392" w:hanging="361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6326" w:hanging="361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7260" w:hanging="361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8195" w:hanging="361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3" w:hanging="361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sz w:val="24"/>
        <w:szCs w:val="24"/>
        <w:lang w:val="ru-RU" w:eastAsia="en-US" w:bidi="ar-SA"/>
      </w:rPr>
    </w:lvl>
    <w:lvl w:ilvl="1">
      <w:start w:val="1"/>
      <w:numFmt w:val="bullet"/>
      <w:isLgl w:val="false"/>
      <w:suff w:val="tab"/>
      <w:lvlText w:val=""/>
      <w:lvlJc w:val="left"/>
      <w:pPr>
        <w:ind w:left="723" w:hanging="361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2588" w:hanging="361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3523" w:hanging="361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4457" w:hanging="361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5392" w:hanging="361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6326" w:hanging="361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7260" w:hanging="361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8195" w:hanging="361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*"/>
      <w:lvlJc w:val="left"/>
      <w:pPr>
        <w:ind w:left="147" w:hanging="225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703" w:hanging="225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1267" w:hanging="225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1831" w:hanging="225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2395" w:hanging="225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2959" w:hanging="225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3522" w:hanging="225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4086" w:hanging="225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4650" w:hanging="225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58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30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02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74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46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18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90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62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349" w:hanging="180"/>
      </w:pPr>
    </w:lvl>
  </w:abstractNum>
  <w:abstractNum w:abstractNumId="4">
    <w:multiLevelType w:val="hybridMultilevel"/>
    <w:lvl w:ilvl="0">
      <w:start w:val="3"/>
      <w:numFmt w:val="decimal"/>
      <w:isLgl w:val="false"/>
      <w:suff w:val="tab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isLgl w:val="false"/>
      <w:suff w:val="tab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3" w:hanging="361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1654" w:hanging="361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2588" w:hanging="361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3523" w:hanging="361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4457" w:hanging="361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5392" w:hanging="361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6326" w:hanging="361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7260" w:hanging="361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8195" w:hanging="361"/>
      </w:pPr>
      <w:rPr>
        <w:rFonts w:hint="default"/>
        <w:lang w:val="ru-RU" w:eastAsia="en-US" w:bidi="ar-SA"/>
      </w:r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3" w:hanging="361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3" w:hanging="36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2"/>
        <w:sz w:val="24"/>
        <w:szCs w:val="24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2398" w:hanging="360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3356" w:hanging="360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4314" w:hanging="360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5272" w:hanging="360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6231" w:hanging="360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7189" w:hanging="360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8147" w:hanging="360"/>
      </w:pPr>
      <w:rPr>
        <w:rFonts w:hint="default"/>
        <w:lang w:val="ru-RU" w:eastAsia="en-US" w:bidi="ar-SA"/>
      </w:rPr>
    </w:lvl>
  </w:abstractNum>
  <w:abstractNum w:abstractNumId="7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722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444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806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528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89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612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974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696" w:hanging="1800"/>
      </w:pPr>
      <w:rPr>
        <w:rFonts w:hint="default"/>
      </w:r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0"/>
  </w:num>
  <w:num w:numId="5">
    <w:abstractNumId w:val="1"/>
  </w:num>
  <w:num w:numId="6">
    <w:abstractNumId w:val="3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lTrailSpace w:val="true"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off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70">
    <w:name w:val="Heading 1 Char"/>
    <w:basedOn w:val="845"/>
    <w:link w:val="844"/>
    <w:uiPriority w:val="9"/>
    <w:rPr>
      <w:rFonts w:ascii="Arial" w:hAnsi="Arial" w:eastAsia="Arial" w:cs="Arial"/>
      <w:sz w:val="40"/>
      <w:szCs w:val="40"/>
    </w:rPr>
  </w:style>
  <w:style w:type="paragraph" w:styleId="671">
    <w:name w:val="Heading 2"/>
    <w:basedOn w:val="843"/>
    <w:next w:val="843"/>
    <w:link w:val="672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72">
    <w:name w:val="Heading 2 Char"/>
    <w:basedOn w:val="845"/>
    <w:link w:val="671"/>
    <w:uiPriority w:val="9"/>
    <w:rPr>
      <w:rFonts w:ascii="Arial" w:hAnsi="Arial" w:eastAsia="Arial" w:cs="Arial"/>
      <w:sz w:val="34"/>
    </w:rPr>
  </w:style>
  <w:style w:type="paragraph" w:styleId="673">
    <w:name w:val="Heading 3"/>
    <w:basedOn w:val="843"/>
    <w:next w:val="843"/>
    <w:link w:val="674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74">
    <w:name w:val="Heading 3 Char"/>
    <w:basedOn w:val="845"/>
    <w:link w:val="673"/>
    <w:uiPriority w:val="9"/>
    <w:rPr>
      <w:rFonts w:ascii="Arial" w:hAnsi="Arial" w:eastAsia="Arial" w:cs="Arial"/>
      <w:sz w:val="30"/>
      <w:szCs w:val="30"/>
    </w:rPr>
  </w:style>
  <w:style w:type="paragraph" w:styleId="675">
    <w:name w:val="Heading 4"/>
    <w:basedOn w:val="843"/>
    <w:next w:val="843"/>
    <w:link w:val="676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76">
    <w:name w:val="Heading 4 Char"/>
    <w:basedOn w:val="845"/>
    <w:link w:val="675"/>
    <w:uiPriority w:val="9"/>
    <w:rPr>
      <w:rFonts w:ascii="Arial" w:hAnsi="Arial" w:eastAsia="Arial" w:cs="Arial"/>
      <w:b/>
      <w:bCs/>
      <w:sz w:val="26"/>
      <w:szCs w:val="26"/>
    </w:rPr>
  </w:style>
  <w:style w:type="paragraph" w:styleId="677">
    <w:name w:val="Heading 5"/>
    <w:basedOn w:val="843"/>
    <w:next w:val="843"/>
    <w:link w:val="678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78">
    <w:name w:val="Heading 5 Char"/>
    <w:basedOn w:val="845"/>
    <w:link w:val="677"/>
    <w:uiPriority w:val="9"/>
    <w:rPr>
      <w:rFonts w:ascii="Arial" w:hAnsi="Arial" w:eastAsia="Arial" w:cs="Arial"/>
      <w:b/>
      <w:bCs/>
      <w:sz w:val="24"/>
      <w:szCs w:val="24"/>
    </w:rPr>
  </w:style>
  <w:style w:type="paragraph" w:styleId="679">
    <w:name w:val="Heading 6"/>
    <w:basedOn w:val="843"/>
    <w:next w:val="843"/>
    <w:link w:val="680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80">
    <w:name w:val="Heading 6 Char"/>
    <w:basedOn w:val="845"/>
    <w:link w:val="679"/>
    <w:uiPriority w:val="9"/>
    <w:rPr>
      <w:rFonts w:ascii="Arial" w:hAnsi="Arial" w:eastAsia="Arial" w:cs="Arial"/>
      <w:b/>
      <w:bCs/>
      <w:sz w:val="22"/>
      <w:szCs w:val="22"/>
    </w:rPr>
  </w:style>
  <w:style w:type="paragraph" w:styleId="681">
    <w:name w:val="Heading 7"/>
    <w:basedOn w:val="843"/>
    <w:next w:val="843"/>
    <w:link w:val="682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82">
    <w:name w:val="Heading 7 Char"/>
    <w:basedOn w:val="845"/>
    <w:link w:val="681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83">
    <w:name w:val="Heading 8"/>
    <w:basedOn w:val="843"/>
    <w:next w:val="843"/>
    <w:link w:val="684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84">
    <w:name w:val="Heading 8 Char"/>
    <w:basedOn w:val="845"/>
    <w:link w:val="683"/>
    <w:uiPriority w:val="9"/>
    <w:rPr>
      <w:rFonts w:ascii="Arial" w:hAnsi="Arial" w:eastAsia="Arial" w:cs="Arial"/>
      <w:i/>
      <w:iCs/>
      <w:sz w:val="22"/>
      <w:szCs w:val="22"/>
    </w:rPr>
  </w:style>
  <w:style w:type="paragraph" w:styleId="685">
    <w:name w:val="Heading 9"/>
    <w:basedOn w:val="843"/>
    <w:next w:val="843"/>
    <w:link w:val="686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86">
    <w:name w:val="Heading 9 Char"/>
    <w:basedOn w:val="845"/>
    <w:link w:val="685"/>
    <w:uiPriority w:val="9"/>
    <w:rPr>
      <w:rFonts w:ascii="Arial" w:hAnsi="Arial" w:eastAsia="Arial" w:cs="Arial"/>
      <w:i/>
      <w:iCs/>
      <w:sz w:val="21"/>
      <w:szCs w:val="21"/>
    </w:rPr>
  </w:style>
  <w:style w:type="paragraph" w:styleId="687">
    <w:name w:val="No Spacing"/>
    <w:uiPriority w:val="1"/>
    <w:qFormat/>
    <w:pPr>
      <w:spacing w:before="0" w:after="0" w:line="240" w:lineRule="auto"/>
    </w:pPr>
  </w:style>
  <w:style w:type="paragraph" w:styleId="688">
    <w:name w:val="Title"/>
    <w:basedOn w:val="843"/>
    <w:next w:val="843"/>
    <w:link w:val="689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89">
    <w:name w:val="Title Char"/>
    <w:basedOn w:val="845"/>
    <w:link w:val="688"/>
    <w:uiPriority w:val="10"/>
    <w:rPr>
      <w:sz w:val="48"/>
      <w:szCs w:val="48"/>
    </w:rPr>
  </w:style>
  <w:style w:type="paragraph" w:styleId="690">
    <w:name w:val="Subtitle"/>
    <w:basedOn w:val="843"/>
    <w:next w:val="843"/>
    <w:link w:val="691"/>
    <w:uiPriority w:val="11"/>
    <w:qFormat/>
    <w:pPr>
      <w:spacing w:before="200" w:after="200"/>
    </w:pPr>
    <w:rPr>
      <w:sz w:val="24"/>
      <w:szCs w:val="24"/>
    </w:rPr>
  </w:style>
  <w:style w:type="character" w:styleId="691">
    <w:name w:val="Subtitle Char"/>
    <w:basedOn w:val="845"/>
    <w:link w:val="690"/>
    <w:uiPriority w:val="11"/>
    <w:rPr>
      <w:sz w:val="24"/>
      <w:szCs w:val="24"/>
    </w:rPr>
  </w:style>
  <w:style w:type="paragraph" w:styleId="692">
    <w:name w:val="Quote"/>
    <w:basedOn w:val="843"/>
    <w:next w:val="843"/>
    <w:link w:val="693"/>
    <w:uiPriority w:val="29"/>
    <w:qFormat/>
    <w:pPr>
      <w:ind w:left="720" w:right="720"/>
    </w:pPr>
    <w:rPr>
      <w:i/>
    </w:rPr>
  </w:style>
  <w:style w:type="character" w:styleId="693">
    <w:name w:val="Quote Char"/>
    <w:link w:val="692"/>
    <w:uiPriority w:val="29"/>
    <w:rPr>
      <w:i/>
    </w:rPr>
  </w:style>
  <w:style w:type="paragraph" w:styleId="694">
    <w:name w:val="Intense Quote"/>
    <w:basedOn w:val="843"/>
    <w:next w:val="843"/>
    <w:link w:val="695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95">
    <w:name w:val="Intense Quote Char"/>
    <w:link w:val="694"/>
    <w:uiPriority w:val="30"/>
    <w:rPr>
      <w:i/>
    </w:rPr>
  </w:style>
  <w:style w:type="paragraph" w:styleId="696">
    <w:name w:val="Header"/>
    <w:basedOn w:val="843"/>
    <w:link w:val="69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7">
    <w:name w:val="Header Char"/>
    <w:basedOn w:val="845"/>
    <w:link w:val="696"/>
    <w:uiPriority w:val="99"/>
  </w:style>
  <w:style w:type="paragraph" w:styleId="698">
    <w:name w:val="Footer"/>
    <w:basedOn w:val="843"/>
    <w:link w:val="70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9">
    <w:name w:val="Footer Char"/>
    <w:basedOn w:val="845"/>
    <w:link w:val="698"/>
    <w:uiPriority w:val="99"/>
  </w:style>
  <w:style w:type="paragraph" w:styleId="700">
    <w:name w:val="Caption"/>
    <w:basedOn w:val="843"/>
    <w:next w:val="843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01">
    <w:name w:val="Caption Char"/>
    <w:basedOn w:val="700"/>
    <w:link w:val="698"/>
    <w:uiPriority w:val="99"/>
  </w:style>
  <w:style w:type="table" w:styleId="702">
    <w:name w:val="Table Grid Light"/>
    <w:basedOn w:val="84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3">
    <w:name w:val="Plain Table 1"/>
    <w:basedOn w:val="84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4">
    <w:name w:val="Plain Table 2"/>
    <w:basedOn w:val="846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5">
    <w:name w:val="Plain Table 3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06">
    <w:name w:val="Plain Table 4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7">
    <w:name w:val="Plain Table 5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08">
    <w:name w:val="Grid Table 1 Light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9">
    <w:name w:val="Grid Table 1 Light - Accent 1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0">
    <w:name w:val="Grid Table 1 Light - Accent 2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1">
    <w:name w:val="Grid Table 1 Light - Accent 3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2">
    <w:name w:val="Grid Table 1 Light - Accent 4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3">
    <w:name w:val="Grid Table 1 Light - Accent 5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4">
    <w:name w:val="Grid Table 1 Light - Accent 6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5">
    <w:name w:val="Grid Table 2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2 - Accent 1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2 - Accent 2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2 - Accent 3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2 - Accent 4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2 - Accent 5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2 - Accent 6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3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3 - Accent 1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3 - Accent 2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3 - Accent 3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3 - Accent 4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3 - Accent 5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3 - Accent 6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4"/>
    <w:basedOn w:val="84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0">
    <w:name w:val="Grid Table 4 - Accent 1"/>
    <w:basedOn w:val="84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31">
    <w:name w:val="Grid Table 4 - Accent 2"/>
    <w:basedOn w:val="84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32">
    <w:name w:val="Grid Table 4 - Accent 3"/>
    <w:basedOn w:val="84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33">
    <w:name w:val="Grid Table 4 - Accent 4"/>
    <w:basedOn w:val="84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34">
    <w:name w:val="Grid Table 4 - Accent 5"/>
    <w:basedOn w:val="84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35">
    <w:name w:val="Grid Table 4 - Accent 6"/>
    <w:basedOn w:val="84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36">
    <w:name w:val="Grid Table 5 Dark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37">
    <w:name w:val="Grid Table 5 Dark- Accent 1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38">
    <w:name w:val="Grid Table 5 Dark - Accent 2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39">
    <w:name w:val="Grid Table 5 Dark - Accent 3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40">
    <w:name w:val="Grid Table 5 Dark- Accent 4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41">
    <w:name w:val="Grid Table 5 Dark - Accent 5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42">
    <w:name w:val="Grid Table 5 Dark - Accent 6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43">
    <w:name w:val="Grid Table 6 Colorful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44">
    <w:name w:val="Grid Table 6 Colorful - Accent 1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45">
    <w:name w:val="Grid Table 6 Colorful - Accent 2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46">
    <w:name w:val="Grid Table 6 Colorful - Accent 3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47">
    <w:name w:val="Grid Table 6 Colorful - Accent 4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48">
    <w:name w:val="Grid Table 6 Colorful - Accent 5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9">
    <w:name w:val="Grid Table 6 Colorful - Accent 6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0">
    <w:name w:val="Grid Table 7 Colorful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7 Colorful - Accent 1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7 Colorful - Accent 2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7 Colorful - Accent 3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Grid Table 7 Colorful - Accent 4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Grid Table 7 Colorful - Accent 5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Grid Table 7 Colorful - Accent 6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List Table 1 Light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List Table 1 Light - Accent 1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List Table 1 Light - Accent 2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List Table 1 Light - Accent 3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List Table 1 Light - Accent 4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List Table 1 Light - Accent 5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List Table 1 Light - Accent 6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List Table 2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65">
    <w:name w:val="List Table 2 - Accent 1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66">
    <w:name w:val="List Table 2 - Accent 2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67">
    <w:name w:val="List Table 2 - Accent 3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68">
    <w:name w:val="List Table 2 - Accent 4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69">
    <w:name w:val="List Table 2 - Accent 5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70">
    <w:name w:val="List Table 2 - Accent 6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71">
    <w:name w:val="List Table 3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3 - Accent 1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3 - Accent 2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3 - Accent 3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3 - Accent 4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3 - Accent 5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3 - Accent 6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List Table 4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4 - Accent 1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4 - Accent 2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4 - Accent 3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4 - Accent 4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4 - Accent 5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4 - Accent 6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5 Dark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6">
    <w:name w:val="List Table 5 Dark - Accent 1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7">
    <w:name w:val="List Table 5 Dark - Accent 2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8">
    <w:name w:val="List Table 5 Dark - Accent 3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9">
    <w:name w:val="List Table 5 Dark - Accent 4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0">
    <w:name w:val="List Table 5 Dark - Accent 5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1">
    <w:name w:val="List Table 5 Dark - Accent 6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2">
    <w:name w:val="List Table 6 Colorful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93">
    <w:name w:val="List Table 6 Colorful - Accent 1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94">
    <w:name w:val="List Table 6 Colorful - Accent 2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95">
    <w:name w:val="List Table 6 Colorful - Accent 3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96">
    <w:name w:val="List Table 6 Colorful - Accent 4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97">
    <w:name w:val="List Table 6 Colorful - Accent 5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98">
    <w:name w:val="List Table 6 Colorful - Accent 6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99">
    <w:name w:val="List Table 7 Colorful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00">
    <w:name w:val="List Table 7 Colorful - Accent 1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01">
    <w:name w:val="List Table 7 Colorful - Accent 2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02">
    <w:name w:val="List Table 7 Colorful - Accent 3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03">
    <w:name w:val="List Table 7 Colorful - Accent 4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04">
    <w:name w:val="List Table 7 Colorful - Accent 5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05">
    <w:name w:val="List Table 7 Colorful - Accent 6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06">
    <w:name w:val="Lined - Accent"/>
    <w:basedOn w:val="8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7">
    <w:name w:val="Lined - Accent 1"/>
    <w:basedOn w:val="8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8">
    <w:name w:val="Lined - Accent 2"/>
    <w:basedOn w:val="8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9">
    <w:name w:val="Lined - Accent 3"/>
    <w:basedOn w:val="8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10">
    <w:name w:val="Lined - Accent 4"/>
    <w:basedOn w:val="8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11">
    <w:name w:val="Lined - Accent 5"/>
    <w:basedOn w:val="8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12">
    <w:name w:val="Lined - Accent 6"/>
    <w:basedOn w:val="8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13">
    <w:name w:val="Bordered &amp; Lined - Accent"/>
    <w:basedOn w:val="8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4">
    <w:name w:val="Bordered &amp; Lined - Accent 1"/>
    <w:basedOn w:val="8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15">
    <w:name w:val="Bordered &amp; Lined - Accent 2"/>
    <w:basedOn w:val="8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16">
    <w:name w:val="Bordered &amp; Lined - Accent 3"/>
    <w:basedOn w:val="8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17">
    <w:name w:val="Bordered &amp; Lined - Accent 4"/>
    <w:basedOn w:val="8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18">
    <w:name w:val="Bordered &amp; Lined - Accent 5"/>
    <w:basedOn w:val="8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19">
    <w:name w:val="Bordered &amp; Lined - Accent 6"/>
    <w:basedOn w:val="8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20">
    <w:name w:val="Bordered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21">
    <w:name w:val="Bordered - Accent 1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22">
    <w:name w:val="Bordered - Accent 2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23">
    <w:name w:val="Bordered - Accent 3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24">
    <w:name w:val="Bordered - Accent 4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25">
    <w:name w:val="Bordered - Accent 5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26">
    <w:name w:val="Bordered - Accent 6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27">
    <w:name w:val="footnote text"/>
    <w:basedOn w:val="843"/>
    <w:link w:val="828"/>
    <w:uiPriority w:val="99"/>
    <w:semiHidden/>
    <w:unhideWhenUsed/>
    <w:pPr>
      <w:spacing w:after="40" w:line="240" w:lineRule="auto"/>
    </w:pPr>
    <w:rPr>
      <w:sz w:val="18"/>
    </w:rPr>
  </w:style>
  <w:style w:type="character" w:styleId="828">
    <w:name w:val="Footnote Text Char"/>
    <w:link w:val="827"/>
    <w:uiPriority w:val="99"/>
    <w:rPr>
      <w:sz w:val="18"/>
    </w:rPr>
  </w:style>
  <w:style w:type="character" w:styleId="829">
    <w:name w:val="footnote reference"/>
    <w:basedOn w:val="845"/>
    <w:uiPriority w:val="99"/>
    <w:unhideWhenUsed/>
    <w:rPr>
      <w:vertAlign w:val="superscript"/>
    </w:rPr>
  </w:style>
  <w:style w:type="paragraph" w:styleId="830">
    <w:name w:val="endnote text"/>
    <w:basedOn w:val="843"/>
    <w:link w:val="831"/>
    <w:uiPriority w:val="99"/>
    <w:semiHidden/>
    <w:unhideWhenUsed/>
    <w:pPr>
      <w:spacing w:after="0" w:line="240" w:lineRule="auto"/>
    </w:pPr>
    <w:rPr>
      <w:sz w:val="20"/>
    </w:rPr>
  </w:style>
  <w:style w:type="character" w:styleId="831">
    <w:name w:val="Endnote Text Char"/>
    <w:link w:val="830"/>
    <w:uiPriority w:val="99"/>
    <w:rPr>
      <w:sz w:val="20"/>
    </w:rPr>
  </w:style>
  <w:style w:type="character" w:styleId="832">
    <w:name w:val="endnote reference"/>
    <w:basedOn w:val="845"/>
    <w:uiPriority w:val="99"/>
    <w:semiHidden/>
    <w:unhideWhenUsed/>
    <w:rPr>
      <w:vertAlign w:val="superscript"/>
    </w:rPr>
  </w:style>
  <w:style w:type="paragraph" w:styleId="833">
    <w:name w:val="toc 2"/>
    <w:basedOn w:val="843"/>
    <w:next w:val="843"/>
    <w:uiPriority w:val="39"/>
    <w:unhideWhenUsed/>
    <w:pPr>
      <w:ind w:left="283" w:right="0" w:firstLine="0"/>
      <w:spacing w:after="57"/>
    </w:pPr>
  </w:style>
  <w:style w:type="paragraph" w:styleId="834">
    <w:name w:val="toc 3"/>
    <w:basedOn w:val="843"/>
    <w:next w:val="843"/>
    <w:uiPriority w:val="39"/>
    <w:unhideWhenUsed/>
    <w:pPr>
      <w:ind w:left="567" w:right="0" w:firstLine="0"/>
      <w:spacing w:after="57"/>
    </w:pPr>
  </w:style>
  <w:style w:type="paragraph" w:styleId="835">
    <w:name w:val="toc 4"/>
    <w:basedOn w:val="843"/>
    <w:next w:val="843"/>
    <w:uiPriority w:val="39"/>
    <w:unhideWhenUsed/>
    <w:pPr>
      <w:ind w:left="850" w:right="0" w:firstLine="0"/>
      <w:spacing w:after="57"/>
    </w:pPr>
  </w:style>
  <w:style w:type="paragraph" w:styleId="836">
    <w:name w:val="toc 5"/>
    <w:basedOn w:val="843"/>
    <w:next w:val="843"/>
    <w:uiPriority w:val="39"/>
    <w:unhideWhenUsed/>
    <w:pPr>
      <w:ind w:left="1134" w:right="0" w:firstLine="0"/>
      <w:spacing w:after="57"/>
    </w:pPr>
  </w:style>
  <w:style w:type="paragraph" w:styleId="837">
    <w:name w:val="toc 6"/>
    <w:basedOn w:val="843"/>
    <w:next w:val="843"/>
    <w:uiPriority w:val="39"/>
    <w:unhideWhenUsed/>
    <w:pPr>
      <w:ind w:left="1417" w:right="0" w:firstLine="0"/>
      <w:spacing w:after="57"/>
    </w:pPr>
  </w:style>
  <w:style w:type="paragraph" w:styleId="838">
    <w:name w:val="toc 7"/>
    <w:basedOn w:val="843"/>
    <w:next w:val="843"/>
    <w:uiPriority w:val="39"/>
    <w:unhideWhenUsed/>
    <w:pPr>
      <w:ind w:left="1701" w:right="0" w:firstLine="0"/>
      <w:spacing w:after="57"/>
    </w:pPr>
  </w:style>
  <w:style w:type="paragraph" w:styleId="839">
    <w:name w:val="toc 8"/>
    <w:basedOn w:val="843"/>
    <w:next w:val="843"/>
    <w:uiPriority w:val="39"/>
    <w:unhideWhenUsed/>
    <w:pPr>
      <w:ind w:left="1984" w:right="0" w:firstLine="0"/>
      <w:spacing w:after="57"/>
    </w:pPr>
  </w:style>
  <w:style w:type="paragraph" w:styleId="840">
    <w:name w:val="toc 9"/>
    <w:basedOn w:val="843"/>
    <w:next w:val="843"/>
    <w:uiPriority w:val="39"/>
    <w:unhideWhenUsed/>
    <w:pPr>
      <w:ind w:left="2268" w:right="0" w:firstLine="0"/>
      <w:spacing w:after="57"/>
    </w:pPr>
  </w:style>
  <w:style w:type="paragraph" w:styleId="841">
    <w:name w:val="TOC Heading"/>
    <w:uiPriority w:val="39"/>
    <w:unhideWhenUsed/>
  </w:style>
  <w:style w:type="paragraph" w:styleId="842">
    <w:name w:val="table of figures"/>
    <w:basedOn w:val="843"/>
    <w:next w:val="843"/>
    <w:uiPriority w:val="99"/>
    <w:unhideWhenUsed/>
    <w:pPr>
      <w:spacing w:after="0" w:afterAutospacing="0"/>
    </w:pPr>
  </w:style>
  <w:style w:type="paragraph" w:styleId="843" w:default="1">
    <w:name w:val="Normal"/>
    <w:qFormat/>
    <w:rPr>
      <w:rFonts w:ascii="Times New Roman" w:hAnsi="Times New Roman" w:eastAsia="Times New Roman" w:cs="Times New Roman"/>
      <w:lang w:val="ru-RU"/>
    </w:rPr>
  </w:style>
  <w:style w:type="paragraph" w:styleId="844">
    <w:name w:val="Heading 1"/>
    <w:basedOn w:val="843"/>
    <w:uiPriority w:val="9"/>
    <w:qFormat/>
    <w:pPr>
      <w:ind w:left="722" w:hanging="360"/>
      <w:outlineLvl w:val="0"/>
    </w:pPr>
    <w:rPr>
      <w:b/>
      <w:bCs/>
      <w:sz w:val="24"/>
      <w:szCs w:val="24"/>
    </w:rPr>
  </w:style>
  <w:style w:type="character" w:styleId="845" w:default="1">
    <w:name w:val="Default Paragraph Font"/>
    <w:uiPriority w:val="1"/>
    <w:semiHidden/>
    <w:unhideWhenUsed/>
  </w:style>
  <w:style w:type="table" w:styleId="84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47" w:default="1">
    <w:name w:val="No List"/>
    <w:uiPriority w:val="99"/>
    <w:semiHidden/>
    <w:unhideWhenUsed/>
  </w:style>
  <w:style w:type="table" w:styleId="848" w:customStyle="1">
    <w:name w:val="Table Normal"/>
    <w:uiPriority w:val="2"/>
    <w:semiHidden/>
    <w:unhideWhenUsed/>
    <w:qFormat/>
    <w:tblPr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paragraph" w:styleId="849">
    <w:name w:val="Body Text"/>
    <w:basedOn w:val="843"/>
    <w:uiPriority w:val="1"/>
    <w:qFormat/>
    <w:rPr>
      <w:sz w:val="24"/>
      <w:szCs w:val="24"/>
    </w:rPr>
  </w:style>
  <w:style w:type="paragraph" w:styleId="850">
    <w:name w:val="List Paragraph"/>
    <w:basedOn w:val="843"/>
    <w:uiPriority w:val="1"/>
    <w:qFormat/>
    <w:pPr>
      <w:ind w:left="722" w:hanging="360"/>
    </w:pPr>
  </w:style>
  <w:style w:type="paragraph" w:styleId="851" w:customStyle="1">
    <w:name w:val="Table Paragraph"/>
    <w:basedOn w:val="843"/>
    <w:uiPriority w:val="1"/>
    <w:qFormat/>
    <w:pPr>
      <w:ind w:left="147"/>
      <w:spacing w:before="106"/>
    </w:pPr>
  </w:style>
  <w:style w:type="table" w:styleId="852">
    <w:name w:val="Table Grid"/>
    <w:basedOn w:val="846"/>
    <w:uiPriority w:val="3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853">
    <w:name w:val="Hyperlink"/>
    <w:basedOn w:val="845"/>
    <w:uiPriority w:val="99"/>
    <w:unhideWhenUsed/>
    <w:rPr>
      <w:color w:val="0000ff" w:themeColor="hyperlink"/>
      <w:u w:val="single"/>
    </w:rPr>
  </w:style>
  <w:style w:type="paragraph" w:styleId="854">
    <w:name w:val="toc 1"/>
    <w:basedOn w:val="843"/>
    <w:next w:val="843"/>
    <w:uiPriority w:val="39"/>
    <w:unhideWhenUsed/>
    <w:pPr>
      <w:ind w:left="-567" w:firstLine="567"/>
      <w:spacing w:before="360" w:after="360"/>
      <w:widowControl/>
      <w:tabs>
        <w:tab w:val="left" w:pos="358" w:leader="none"/>
        <w:tab w:val="right" w:pos="9345" w:leader="dot"/>
      </w:tabs>
    </w:pPr>
    <w:rPr>
      <w:rFonts w:asciiTheme="minorHAnsi" w:hAnsiTheme="minorHAnsi" w:eastAsiaTheme="minorHAnsi" w:cstheme="minorBidi"/>
      <w:b/>
      <w:bCs/>
      <w:caps/>
      <w:u w:val="single"/>
      <w14:ligatures w14:val="standardContextual"/>
    </w:rPr>
  </w:style>
  <w:style w:type="paragraph" w:styleId="855" w:customStyle="1">
    <w:name w:val="Compact"/>
    <w:basedOn w:val="849"/>
    <w:qFormat/>
    <w:pPr>
      <w:spacing w:before="36" w:after="36"/>
      <w:widowControl/>
    </w:pPr>
    <w:rPr>
      <w:rFonts w:eastAsiaTheme="minorHAnsi" w:cstheme="minorBidi"/>
      <w:lang w:val="en-US"/>
    </w:rPr>
  </w:style>
  <w:style w:type="character" w:styleId="856">
    <w:name w:val="Unresolved Mention"/>
    <w:basedOn w:val="845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yperlink" Target="https://info.gosuslugi.ru/articles/%D0%94%D0%BB%D1%8F_%D1%81%D1%83%D0%B1%D1%8A%D0%B5%D0%BA%D1%82%D0%BE%D0%B2_%D0%A0%D0%A4/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R7-Office/2024.1.1.375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ДЦР2</dc:creator>
  <cp:lastModifiedBy>Владислав Мелихов</cp:lastModifiedBy>
  <cp:revision>6</cp:revision>
  <dcterms:created xsi:type="dcterms:W3CDTF">2025-12-17T13:51:00Z</dcterms:created>
  <dcterms:modified xsi:type="dcterms:W3CDTF">2025-12-18T13:26:24Z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2025-12-05T00:00:00Z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2025-12-17T00:00:00Z</vt:filetime>
  </property>
</Properties>
</file>