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9"/>
        <w:jc w:val="center"/>
        <w:spacing w:after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115 в сфере рекламы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по подключению ГИС Торги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dt>
      <w:sdtPr>
        <w15:appearance w15:val="boundingBox"/>
        <w:id w:val="-1662766337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91"/>
            <w:jc w:val="center"/>
            <w:spacing w:before="0" w:after="240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Содержание</w:t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</w:p>
        <w:p>
          <w:pPr>
            <w:pStyle w:val="892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216950984" w:anchor="_Toc216950984" w:history="1">
            <w:r>
              <w:rPr>
                <w:rStyle w:val="887"/>
                <w:b/>
                <w:bCs/>
              </w:rPr>
              <w:t xml:space="preserve">Термины и сокращения</w:t>
            </w:r>
            <w:r>
              <w:tab/>
            </w:r>
            <w:r>
              <w:fldChar w:fldCharType="begin"/>
            </w:r>
            <w:r>
              <w:instrText xml:space="preserve"> PAGEREF _Toc216950984 \h </w:instrText>
            </w:r>
            <w:r>
              <w:fldChar w:fldCharType="separate"/>
            </w:r>
            <w:r>
              <w:rPr>
                <w:rStyle w:val="887"/>
                <w:b/>
                <w:bCs/>
              </w:rPr>
              <w:t xml:space="preserve">3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2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50985" w:anchor="_Toc216950985" w:history="1">
            <w:r>
              <w:rPr>
                <w:rStyle w:val="887"/>
                <w:b/>
                <w:bCs/>
              </w:rPr>
              <w:t xml:space="preserve">1. Общая информация</w:t>
            </w:r>
            <w:r>
              <w:tab/>
            </w:r>
            <w:r>
              <w:fldChar w:fldCharType="begin"/>
            </w:r>
            <w:r>
              <w:instrText xml:space="preserve"> PAGEREF _Toc216950985 \h </w:instrText>
            </w:r>
            <w:r>
              <w:fldChar w:fldCharType="separate"/>
            </w:r>
            <w:r>
              <w:rPr>
                <w:rStyle w:val="887"/>
                <w:b/>
                <w:bCs/>
              </w:rPr>
              <w:t xml:space="preserve">4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92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50986" w:anchor="_Toc216950986" w:history="1">
            <w:r>
              <w:rPr>
                <w:rStyle w:val="887"/>
                <w:b/>
                <w:bCs/>
              </w:rPr>
              <w:t xml:space="preserve">2. Регистрация в ГИС Торги</w:t>
            </w:r>
            <w:r>
              <w:tab/>
            </w:r>
            <w:r>
              <w:fldChar w:fldCharType="begin"/>
            </w:r>
            <w:r>
              <w:instrText xml:space="preserve"> PAGEREF _Toc216950986 \h </w:instrText>
            </w:r>
            <w:r>
              <w:fldChar w:fldCharType="separate"/>
            </w:r>
            <w:r>
              <w:rPr>
                <w:rStyle w:val="887"/>
                <w:b/>
                <w:bCs/>
              </w:rPr>
              <w:t xml:space="preserve">4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</w:r>
        </w:p>
      </w:sdtContent>
    </w:sdt>
    <w:p>
      <w:r>
        <w:br w:type="page" w:clear="all"/>
      </w:r>
      <w:r/>
    </w:p>
    <w:p>
      <w:pPr>
        <w:pStyle w:val="69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0" w:name="_Toc21695098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93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ГИС</w:t>
            </w:r>
            <w:r>
              <w:rPr>
                <w:rFonts w:ascii="Times New Roman" w:hAnsi="Times New Roman" w:cs="Times New Roman"/>
              </w:rPr>
              <w:t xml:space="preserve"> Торги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ресурс государствен</w:t>
            </w:r>
            <w:r>
              <w:rPr>
                <w:rFonts w:ascii="Times New Roman" w:hAnsi="Times New Roman" w:cs="Times New Roman"/>
              </w:rPr>
              <w:t xml:space="preserve">ной информационной системы «Официальный сайт Российской Федерации в информационно-телекоммуникационной сети «Интернет», предназначен для размещения сведений о проведении торгов по реализации государственного и муниципального имущества (имущественных прав).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Организаторы торгов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Правообладатели, юридические лица или индивидуальные предприниматели, уполномоченные правообладателем на осуществление организации и проведения торгов от имени правообладателя.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Токен-ключ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Электронный ключ, находящийся в личном кабинете ГИС Торги (раздел «Мой профиль»), который необходим для обеспечения безопасного взаимодействия между информационными системами.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98"/>
        <w:numPr>
          <w:ilvl w:val="0"/>
          <w:numId w:val="3"/>
        </w:numPr>
        <w:ind w:left="0" w:firstLine="0"/>
        <w:jc w:val="center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" w:name="_Toc21695098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jc w:val="both"/>
        <w:spacing w:after="0" w:line="240" w:lineRule="auto"/>
      </w:pPr>
      <w:r/>
      <w:r/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1.1. В рамках функционирования сервисов по "Торго</w:t>
      </w:r>
      <w:r>
        <w:rPr>
          <w:rFonts w:ascii="Times New Roman" w:hAnsi="Times New Roman" w:cs="Times New Roman"/>
        </w:rPr>
        <w:t xml:space="preserve">вле" и "Рекламе" во ФГИС ПГС возможен запуск электронных торговых процедур в ГИС Торги. Для этого необходимо обеспечить корректную регистрацию организаторов и специализированных организаций в ГИС Торги (подробнее по ссылке </w:t>
      </w:r>
      <w:hyperlink r:id="rId10" w:tooltip="https://torgi.gov.ru/new/public" w:history="1">
        <w:r>
          <w:rPr>
            <w:rStyle w:val="887"/>
            <w:rFonts w:ascii="Times New Roman" w:hAnsi="Times New Roman" w:cs="Times New Roman"/>
          </w:rPr>
          <w:t xml:space="preserve">https://torgi.gov.ru/new/public</w:t>
        </w:r>
      </w:hyperlink>
      <w:r>
        <w:rPr>
          <w:rFonts w:ascii="Times New Roman" w:hAnsi="Times New Roman" w:cs="Times New Roman"/>
        </w:rPr>
        <w:t xml:space="preserve">).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Регистрация необходима для проведения торгов от имени правообладателя (органа государственной власти субъектов РФ, органа местного самоуправления и т.д.).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</w:t>
      </w:r>
      <w:r>
        <w:t xml:space="preserve"> </w:t>
      </w:r>
      <w:r>
        <w:rPr>
          <w:rFonts w:ascii="Times New Roman" w:hAnsi="Times New Roman" w:cs="Times New Roman"/>
        </w:rPr>
        <w:t xml:space="preserve">Регистрироваться могут юридические лица и индивидуальные предприниматели, привлекаемые правообладателями для организации и проведения торгов, или сами ОМСУ.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8"/>
        <w:numPr>
          <w:ilvl w:val="0"/>
          <w:numId w:val="3"/>
        </w:numPr>
        <w:ind w:left="0" w:firstLine="0"/>
        <w:jc w:val="center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2" w:name="_Toc21695098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Регистрация в ГИС Торги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spacing w:after="0" w:line="240" w:lineRule="auto"/>
      </w:pPr>
      <w:r/>
      <w:r/>
    </w:p>
    <w:p>
      <w:pPr>
        <w:pStyle w:val="882"/>
        <w:numPr>
          <w:ilvl w:val="1"/>
          <w:numId w:val="3"/>
        </w:numPr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регистрации в ГИС Торги необходимо выполнить следующие шаги: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contextualSpacing w:val="0"/>
        <w:ind w:left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Регистрация</w:t>
      </w:r>
      <w:r>
        <w:rPr>
          <w:rFonts w:ascii="Times New Roman" w:hAnsi="Times New Roman" w:cs="Times New Roman"/>
        </w:rPr>
        <w:t xml:space="preserve"> организаци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6"/>
        </w:numPr>
        <w:contextualSpacing w:val="0"/>
        <w:ind w:left="0" w:firstLine="993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Организации проходят регистрацию в ГИС Торги согласно официальной инструкции «Пошаговая инструкция по регистрации» (инструкция доступна по </w:t>
      </w:r>
      <w:hyperlink r:id="rId11" w:tooltip="https://torgi.gov.ru/new/public/knowledge-base/reg/standalone/94079c2b-eb02-4bfe-80f9-a52b87fdef15/ce38b8c9-69cb-4e47-a7e4-11fd900affb9" w:history="1">
        <w:r>
          <w:rPr>
            <w:rStyle w:val="887"/>
            <w:rFonts w:ascii="Times New Roman" w:hAnsi="Times New Roman" w:cs="Times New Roman"/>
          </w:rPr>
          <w:t xml:space="preserve">ссылке</w:t>
        </w:r>
      </w:hyperlink>
      <w:r>
        <w:rPr>
          <w:rFonts w:ascii="Times New Roman" w:hAnsi="Times New Roman" w:cs="Times New Roman"/>
        </w:rPr>
        <w:t xml:space="preserve">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6"/>
        </w:numPr>
        <w:contextualSpacing w:val="0"/>
        <w:ind w:left="0" w:firstLine="993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регистрации данные организаций необходимо проверить и убедиться, что они имеют статус действующих организаторов торгов.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 w:val="0"/>
        <w:ind w:left="993" w:firstLine="0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1"/>
          <w:numId w:val="3"/>
        </w:numPr>
        <w:ind w:left="0" w:firstLine="709"/>
        <w:jc w:val="both"/>
        <w:spacing w:line="360" w:lineRule="auto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 xml:space="preserve">Подготовка к проведению торгов: 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882"/>
        <w:contextualSpacing w:val="0"/>
        <w:ind w:left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регистрации организации должны: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8"/>
        </w:numPr>
        <w:contextualSpacing w:val="0"/>
        <w:ind w:left="0" w:firstLine="993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Зайти в личный кабинет ГИС Торги;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8"/>
        </w:numPr>
        <w:contextualSpacing w:val="0"/>
        <w:ind w:left="0" w:firstLine="993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разделе «Мой профиль» выгрузить токен-ключ;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8"/>
        </w:numPr>
        <w:contextualSpacing w:val="0"/>
        <w:ind w:left="0" w:firstLine="993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Передать токен-ключ организации в ФГИС ПГС, которая будет заниматься запуском торговой процедуры.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80211750"/>
      <w:docPartObj>
        <w:docPartGallery w:val="Page Numbers (Bottom of Page)"/>
        <w:docPartUnique w:val="true"/>
      </w:docPartObj>
      <w:rPr/>
    </w:sdtPr>
    <w:sdtContent>
      <w:p>
        <w:pPr>
          <w:pStyle w:val="89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578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Footnote Text Char"/>
    <w:link w:val="852"/>
    <w:uiPriority w:val="99"/>
    <w:rPr>
      <w:sz w:val="18"/>
    </w:rPr>
  </w:style>
  <w:style w:type="character" w:styleId="696">
    <w:name w:val="Endnote Text Char"/>
    <w:link w:val="855"/>
    <w:uiPriority w:val="99"/>
    <w:rPr>
      <w:sz w:val="20"/>
    </w:rPr>
  </w:style>
  <w:style w:type="paragraph" w:styleId="697" w:default="1">
    <w:name w:val="Normal"/>
    <w:qFormat/>
  </w:style>
  <w:style w:type="paragraph" w:styleId="698">
    <w:name w:val="Heading 1"/>
    <w:basedOn w:val="697"/>
    <w:next w:val="697"/>
    <w:link w:val="867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99">
    <w:name w:val="Heading 2"/>
    <w:basedOn w:val="697"/>
    <w:next w:val="697"/>
    <w:link w:val="868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0">
    <w:name w:val="Heading 3"/>
    <w:basedOn w:val="697"/>
    <w:next w:val="697"/>
    <w:link w:val="869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1">
    <w:name w:val="Heading 4"/>
    <w:basedOn w:val="697"/>
    <w:next w:val="697"/>
    <w:link w:val="870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2">
    <w:name w:val="Heading 5"/>
    <w:basedOn w:val="697"/>
    <w:next w:val="697"/>
    <w:link w:val="871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03">
    <w:name w:val="Heading 6"/>
    <w:basedOn w:val="697"/>
    <w:next w:val="697"/>
    <w:link w:val="872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04">
    <w:name w:val="Heading 7"/>
    <w:basedOn w:val="697"/>
    <w:next w:val="697"/>
    <w:link w:val="873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705">
    <w:name w:val="Heading 8"/>
    <w:basedOn w:val="697"/>
    <w:next w:val="697"/>
    <w:link w:val="874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06">
    <w:name w:val="Heading 9"/>
    <w:basedOn w:val="697"/>
    <w:next w:val="697"/>
    <w:link w:val="875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Heading 1 Char"/>
    <w:basedOn w:val="707"/>
    <w:uiPriority w:val="9"/>
    <w:rPr>
      <w:rFonts w:ascii="Arial" w:hAnsi="Arial" w:eastAsia="Arial" w:cs="Arial"/>
      <w:sz w:val="40"/>
      <w:szCs w:val="40"/>
    </w:rPr>
  </w:style>
  <w:style w:type="character" w:styleId="711" w:customStyle="1">
    <w:name w:val="Heading 2 Char"/>
    <w:basedOn w:val="707"/>
    <w:uiPriority w:val="9"/>
    <w:rPr>
      <w:rFonts w:ascii="Arial" w:hAnsi="Arial" w:eastAsia="Arial" w:cs="Arial"/>
      <w:sz w:val="34"/>
    </w:rPr>
  </w:style>
  <w:style w:type="character" w:styleId="712" w:customStyle="1">
    <w:name w:val="Heading 3 Char"/>
    <w:basedOn w:val="707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Heading 4 Char"/>
    <w:basedOn w:val="707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Heading 5 Char"/>
    <w:basedOn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Heading 6 Char"/>
    <w:basedOn w:val="707"/>
    <w:uiPriority w:val="9"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Heading 7 Char"/>
    <w:basedOn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Heading 8 Char"/>
    <w:basedOn w:val="707"/>
    <w:uiPriority w:val="9"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Heading 9 Char"/>
    <w:basedOn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719" w:customStyle="1">
    <w:name w:val="Title Char"/>
    <w:basedOn w:val="707"/>
    <w:uiPriority w:val="10"/>
    <w:rPr>
      <w:sz w:val="48"/>
      <w:szCs w:val="48"/>
    </w:rPr>
  </w:style>
  <w:style w:type="character" w:styleId="720" w:customStyle="1">
    <w:name w:val="Subtitle Char"/>
    <w:basedOn w:val="707"/>
    <w:uiPriority w:val="11"/>
    <w:rPr>
      <w:sz w:val="24"/>
      <w:szCs w:val="24"/>
    </w:rPr>
  </w:style>
  <w:style w:type="character" w:styleId="721" w:customStyle="1">
    <w:name w:val="Quote Char"/>
    <w:uiPriority w:val="29"/>
    <w:rPr>
      <w:i/>
    </w:rPr>
  </w:style>
  <w:style w:type="character" w:styleId="722" w:customStyle="1">
    <w:name w:val="Intense Quote Char"/>
    <w:uiPriority w:val="30"/>
    <w:rPr>
      <w:i/>
    </w:rPr>
  </w:style>
  <w:style w:type="character" w:styleId="723" w:customStyle="1">
    <w:name w:val="Header Char"/>
    <w:basedOn w:val="707"/>
    <w:uiPriority w:val="99"/>
  </w:style>
  <w:style w:type="character" w:styleId="724" w:customStyle="1">
    <w:name w:val="Footer Char"/>
    <w:basedOn w:val="707"/>
    <w:uiPriority w:val="99"/>
  </w:style>
  <w:style w:type="paragraph" w:styleId="725">
    <w:name w:val="Caption"/>
    <w:basedOn w:val="697"/>
    <w:next w:val="697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styleId="726" w:customStyle="1">
    <w:name w:val="Caption Char"/>
    <w:uiPriority w:val="99"/>
  </w:style>
  <w:style w:type="table" w:styleId="727" w:customStyle="1">
    <w:name w:val="Table Grid Light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0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56" w:customStyle="1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57" w:customStyle="1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58" w:customStyle="1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59" w:customStyle="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60" w:customStyle="1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61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70" w:customStyle="1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71" w:customStyle="1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72" w:customStyle="1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73" w:customStyle="1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74" w:customStyle="1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75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819" w:customStyle="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20" w:customStyle="1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21" w:customStyle="1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22" w:customStyle="1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23" w:customStyle="1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24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33" w:customStyle="1">
    <w:name w:val="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34" w:customStyle="1">
    <w:name w:val="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35" w:customStyle="1">
    <w:name w:val="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36" w:customStyle="1">
    <w:name w:val="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37" w:customStyle="1">
    <w:name w:val="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38" w:customStyle="1">
    <w:name w:val="Bordered &amp; 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40" w:customStyle="1">
    <w:name w:val="Bordered &amp; 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41" w:customStyle="1">
    <w:name w:val="Bordered &amp; 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42" w:customStyle="1">
    <w:name w:val="Bordered &amp; 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43" w:customStyle="1">
    <w:name w:val="Bordered &amp; 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44" w:customStyle="1">
    <w:name w:val="Bordered &amp; 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45" w:customStyle="1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47" w:customStyle="1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48" w:customStyle="1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49" w:customStyle="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50" w:customStyle="1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51" w:customStyle="1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52">
    <w:name w:val="footnote text"/>
    <w:basedOn w:val="697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707"/>
    <w:uiPriority w:val="99"/>
    <w:unhideWhenUsed/>
    <w:rPr>
      <w:vertAlign w:val="superscript"/>
    </w:rPr>
  </w:style>
  <w:style w:type="paragraph" w:styleId="855">
    <w:name w:val="endnote text"/>
    <w:basedOn w:val="697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707"/>
    <w:uiPriority w:val="99"/>
    <w:semiHidden/>
    <w:unhideWhenUsed/>
    <w:rPr>
      <w:vertAlign w:val="superscript"/>
    </w:rPr>
  </w:style>
  <w:style w:type="paragraph" w:styleId="858">
    <w:name w:val="toc 2"/>
    <w:basedOn w:val="697"/>
    <w:next w:val="697"/>
    <w:uiPriority w:val="39"/>
    <w:unhideWhenUsed/>
    <w:pPr>
      <w:ind w:left="283"/>
      <w:spacing w:after="57"/>
    </w:pPr>
  </w:style>
  <w:style w:type="paragraph" w:styleId="859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60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61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62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63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64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65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66">
    <w:name w:val="table of figures"/>
    <w:basedOn w:val="697"/>
    <w:next w:val="697"/>
    <w:uiPriority w:val="99"/>
    <w:unhideWhenUsed/>
    <w:pPr>
      <w:spacing w:after="0"/>
    </w:pPr>
  </w:style>
  <w:style w:type="character" w:styleId="867" w:customStyle="1">
    <w:name w:val="Заголовок 1 Знак"/>
    <w:basedOn w:val="707"/>
    <w:link w:val="698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68" w:customStyle="1">
    <w:name w:val="Заголовок 2 Знак"/>
    <w:basedOn w:val="707"/>
    <w:link w:val="699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69" w:customStyle="1">
    <w:name w:val="Заголовок 3 Знак"/>
    <w:basedOn w:val="707"/>
    <w:link w:val="700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70" w:customStyle="1">
    <w:name w:val="Заголовок 4 Знак"/>
    <w:basedOn w:val="707"/>
    <w:link w:val="701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71" w:customStyle="1">
    <w:name w:val="Заголовок 5 Знак"/>
    <w:basedOn w:val="707"/>
    <w:link w:val="702"/>
    <w:uiPriority w:val="9"/>
    <w:semiHidden/>
    <w:rPr>
      <w:rFonts w:eastAsiaTheme="majorEastAsia" w:cstheme="majorBidi"/>
      <w:color w:val="0f4761" w:themeColor="accent1" w:themeShade="BF"/>
    </w:rPr>
  </w:style>
  <w:style w:type="character" w:styleId="872" w:customStyle="1">
    <w:name w:val="Заголовок 6 Знак"/>
    <w:basedOn w:val="707"/>
    <w:link w:val="70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73" w:customStyle="1">
    <w:name w:val="Заголовок 7 Знак"/>
    <w:basedOn w:val="707"/>
    <w:link w:val="704"/>
    <w:uiPriority w:val="9"/>
    <w:semiHidden/>
    <w:rPr>
      <w:rFonts w:eastAsiaTheme="majorEastAsia" w:cstheme="majorBidi"/>
      <w:color w:val="595959" w:themeColor="text1" w:themeTint="A6"/>
    </w:rPr>
  </w:style>
  <w:style w:type="character" w:styleId="874" w:customStyle="1">
    <w:name w:val="Заголовок 8 Знак"/>
    <w:basedOn w:val="707"/>
    <w:link w:val="70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75" w:customStyle="1">
    <w:name w:val="Заголовок 9 Знак"/>
    <w:basedOn w:val="707"/>
    <w:link w:val="706"/>
    <w:uiPriority w:val="9"/>
    <w:semiHidden/>
    <w:rPr>
      <w:rFonts w:eastAsiaTheme="majorEastAsia" w:cstheme="majorBidi"/>
      <w:color w:val="272727" w:themeColor="text1" w:themeTint="D8"/>
    </w:rPr>
  </w:style>
  <w:style w:type="paragraph" w:styleId="876">
    <w:name w:val="Title"/>
    <w:basedOn w:val="697"/>
    <w:next w:val="697"/>
    <w:link w:val="877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77" w:customStyle="1">
    <w:name w:val="Заголовок Знак"/>
    <w:basedOn w:val="707"/>
    <w:link w:val="876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78">
    <w:name w:val="Subtitle"/>
    <w:basedOn w:val="697"/>
    <w:next w:val="697"/>
    <w:link w:val="879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79" w:customStyle="1">
    <w:name w:val="Подзаголовок Знак"/>
    <w:basedOn w:val="707"/>
    <w:link w:val="87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80">
    <w:name w:val="Quote"/>
    <w:basedOn w:val="697"/>
    <w:next w:val="697"/>
    <w:link w:val="881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1" w:customStyle="1">
    <w:name w:val="Цитата 2 Знак"/>
    <w:basedOn w:val="707"/>
    <w:link w:val="880"/>
    <w:uiPriority w:val="29"/>
    <w:rPr>
      <w:i/>
      <w:iCs/>
      <w:color w:val="404040" w:themeColor="text1" w:themeTint="BF"/>
    </w:rPr>
  </w:style>
  <w:style w:type="paragraph" w:styleId="882">
    <w:name w:val="List Paragraph"/>
    <w:basedOn w:val="697"/>
    <w:uiPriority w:val="34"/>
    <w:qFormat/>
    <w:pPr>
      <w:contextualSpacing/>
      <w:ind w:left="720"/>
    </w:pPr>
  </w:style>
  <w:style w:type="character" w:styleId="883">
    <w:name w:val="Intense Emphasis"/>
    <w:basedOn w:val="707"/>
    <w:uiPriority w:val="21"/>
    <w:qFormat/>
    <w:rPr>
      <w:i/>
      <w:iCs/>
      <w:color w:val="0f4761" w:themeColor="accent1" w:themeShade="BF"/>
    </w:rPr>
  </w:style>
  <w:style w:type="paragraph" w:styleId="884">
    <w:name w:val="Intense Quote"/>
    <w:basedOn w:val="697"/>
    <w:next w:val="697"/>
    <w:link w:val="885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5" w:customStyle="1">
    <w:name w:val="Выделенная цитата Знак"/>
    <w:basedOn w:val="707"/>
    <w:link w:val="884"/>
    <w:uiPriority w:val="30"/>
    <w:rPr>
      <w:i/>
      <w:iCs/>
      <w:color w:val="0f4761" w:themeColor="accent1" w:themeShade="BF"/>
    </w:rPr>
  </w:style>
  <w:style w:type="character" w:styleId="886">
    <w:name w:val="Intense Reference"/>
    <w:basedOn w:val="707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887">
    <w:name w:val="Hyperlink"/>
    <w:basedOn w:val="707"/>
    <w:uiPriority w:val="99"/>
    <w:unhideWhenUsed/>
    <w:rPr>
      <w:color w:val="467886" w:themeColor="hyperlink"/>
      <w:u w:val="single"/>
    </w:rPr>
  </w:style>
  <w:style w:type="character" w:styleId="888">
    <w:name w:val="Unresolved Mention"/>
    <w:basedOn w:val="707"/>
    <w:uiPriority w:val="99"/>
    <w:semiHidden/>
    <w:unhideWhenUsed/>
    <w:rPr>
      <w:color w:val="605e5c"/>
      <w:shd w:val="clear" w:color="auto" w:fill="e1dfdd"/>
    </w:rPr>
  </w:style>
  <w:style w:type="character" w:styleId="889">
    <w:name w:val="FollowedHyperlink"/>
    <w:basedOn w:val="707"/>
    <w:uiPriority w:val="99"/>
    <w:semiHidden/>
    <w:unhideWhenUsed/>
    <w:rPr>
      <w:color w:val="96607d" w:themeColor="followedHyperlink"/>
      <w:u w:val="single"/>
    </w:rPr>
  </w:style>
  <w:style w:type="paragraph" w:styleId="890">
    <w:name w:val="No Spacing"/>
    <w:basedOn w:val="697"/>
    <w:uiPriority w:val="1"/>
    <w:qFormat/>
    <w:pPr>
      <w:jc w:val="both"/>
      <w:spacing w:after="0" w:line="360" w:lineRule="auto"/>
    </w:pPr>
    <w:rPr>
      <w:rFonts w:ascii="Times New Roman" w:hAnsi="Times New Roman" w:cs="Times New Roman"/>
    </w:rPr>
  </w:style>
  <w:style w:type="paragraph" w:styleId="891">
    <w:name w:val="TOC Heading"/>
    <w:basedOn w:val="698"/>
    <w:next w:val="697"/>
    <w:uiPriority w:val="39"/>
    <w:unhideWhenUsed/>
    <w:qFormat/>
    <w:pPr>
      <w:spacing w:before="240" w:after="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892">
    <w:name w:val="toc 1"/>
    <w:basedOn w:val="697"/>
    <w:next w:val="697"/>
    <w:uiPriority w:val="39"/>
    <w:unhideWhenUsed/>
    <w:pPr>
      <w:jc w:val="both"/>
      <w:spacing w:after="100" w:line="360" w:lineRule="auto"/>
    </w:pPr>
    <w:rPr>
      <w:rFonts w:ascii="Times New Roman" w:hAnsi="Times New Roman" w:cs="Times New Roman"/>
    </w:rPr>
  </w:style>
  <w:style w:type="table" w:styleId="893">
    <w:name w:val="Table Grid"/>
    <w:basedOn w:val="70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4">
    <w:name w:val="Header"/>
    <w:basedOn w:val="697"/>
    <w:link w:val="8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5" w:customStyle="1">
    <w:name w:val="Верхний колонтитул Знак"/>
    <w:basedOn w:val="707"/>
    <w:link w:val="894"/>
    <w:uiPriority w:val="99"/>
  </w:style>
  <w:style w:type="paragraph" w:styleId="896">
    <w:name w:val="Footer"/>
    <w:basedOn w:val="697"/>
    <w:link w:val="8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Нижний колонтитул Знак"/>
    <w:basedOn w:val="707"/>
    <w:link w:val="896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torgi.gov.ru/new/public" TargetMode="External"/><Relationship Id="rId11" Type="http://schemas.openxmlformats.org/officeDocument/2006/relationships/hyperlink" Target="https://torgi.gov.ru/new/public/knowledge-base/reg/standalone/94079c2b-eb02-4bfe-80f9-a52b87fdef15/ce38b8c9-69cb-4e47-a7e4-11fd900affb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Мелихов</dc:creator>
  <cp:keywords/>
  <dc:description/>
  <cp:lastModifiedBy>Владислав Мелихов</cp:lastModifiedBy>
  <cp:revision>97</cp:revision>
  <dcterms:created xsi:type="dcterms:W3CDTF">2025-12-08T11:53:00Z</dcterms:created>
  <dcterms:modified xsi:type="dcterms:W3CDTF">2025-12-19T08:52:13Z</dcterms:modified>
</cp:coreProperties>
</file>