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Платформа «Бытовые услуги»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Типовое решение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 115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сфере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рекламы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 w:eastAsiaTheme="majorEastAsia"/>
          <w:b/>
          <w:bCs/>
          <w:sz w:val="28"/>
          <w:szCs w:val="28"/>
        </w:rPr>
        <w:t xml:space="preserve">Инструкция для наполнения реестра региональных и муниципальных требований к рекламным конструкциям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Листов 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2025 год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dt>
      <w:sdtPr>
        <w15:appearance w15:val="boundingBox"/>
        <w:id w:val="2002231942"/>
        <w:docPartObj>
          <w:docPartGallery w:val="Table of Contents"/>
          <w:docPartUnique w:val="true"/>
        </w:docPartObj>
        <w:rPr>
          <w:b/>
          <w:bCs/>
          <w14:ligatures w14:val="standardContextual"/>
        </w:rPr>
      </w:sdtPr>
      <w:sdtContent>
        <w:sdt>
          <w:sdtPr>
            <w15:appearance w15:val="boundingBox"/>
            <w:id w:val="-1543737814"/>
            <w:docPartObj>
              <w:docPartGallery w:val="Table of Contents"/>
              <w:docPartUnique w:val="true"/>
            </w:docPartObj>
            <w:rPr>
              <w:b/>
              <w:bCs/>
              <w14:ligatures w14:val="standardContextual"/>
            </w:rPr>
          </w:sdtPr>
          <w:sdtContent>
            <w:p>
              <w:pPr>
                <w:pStyle w:val="878"/>
                <w:jc w:val="center"/>
                <w:rPr>
                  <w:lang w:val="ru-RU"/>
                </w:rPr>
              </w:pPr>
              <w:r/>
              <w:bookmarkStart w:id="0" w:name="_Toc216877103"/>
              <w:r/>
              <w:bookmarkStart w:id="1" w:name="_Toc216878172"/>
              <w:r/>
              <w:bookmarkStart w:id="2" w:name="_Hlk216878229"/>
              <w:r>
                <w:rPr>
                  <w:b/>
                  <w:bCs/>
                  <w:lang w:val="ru-RU"/>
                  <w14:ligatures w14:val="standardContextual"/>
                </w:rPr>
                <w:t xml:space="preserve">Содержание</w:t>
              </w:r>
              <w:r>
                <w:rPr>
                  <w:lang w:val="ru-RU"/>
                </w:rPr>
              </w:r>
              <w:r>
                <w:rPr>
                  <w:lang w:val="ru-RU"/>
                </w:rPr>
              </w:r>
            </w:p>
            <w:p>
              <w:pPr>
                <w:pStyle w:val="877"/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pPr>
              <w:r>
                <w:rPr>
                  <w:rFonts w:ascii="Times New Roman" w:hAnsi="Times New Roman" w:cs="Times New Roman"/>
                  <w:sz w:val="24"/>
                  <w:szCs w:val="24"/>
                  <w:u w:val="none"/>
                </w:rPr>
                <w:fldChar w:fldCharType="begin"/>
              </w:r>
              <w:r>
                <w:rPr>
                  <w:rFonts w:ascii="Times New Roman" w:hAnsi="Times New Roman" w:cs="Times New Roman"/>
                  <w:sz w:val="24"/>
                  <w:szCs w:val="24"/>
                  <w:u w:val="none"/>
                </w:rPr>
                <w:instrText xml:space="preserve"> TOC \o "1-3" \h \z \u </w:instrText>
              </w:r>
              <w:r>
                <w:rPr>
                  <w:rFonts w:ascii="Times New Roman" w:hAnsi="Times New Roman" w:cs="Times New Roman"/>
                  <w:sz w:val="24"/>
                  <w:szCs w:val="24"/>
                  <w:u w:val="none"/>
                </w:rPr>
                <w:fldChar w:fldCharType="separate"/>
              </w:r>
              <w:hyperlink w:tooltip="#_Toc216953618" w:anchor="_Toc216953618" w:history="1">
                <w:r>
                  <w:rPr>
                    <w:rStyle w:val="869"/>
                    <w:rFonts w:ascii="Times New Roman" w:hAnsi="Times New Roman" w:cs="Times New Roman"/>
                    <w:caps w:val="0"/>
                    <w:sz w:val="24"/>
                    <w:szCs w:val="24"/>
                    <w:u w:val="none"/>
                  </w:rPr>
                  <w:t xml:space="preserve">Термины и сокращения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tab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instrText xml:space="preserve"> PAGEREF _Toc216953618 \h </w:instrTex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separate"/>
                </w:r>
                <w:r>
                  <w:rPr>
                    <w:rStyle w:val="869"/>
                    <w:rFonts w:ascii="Times New Roman" w:hAnsi="Times New Roman" w:cs="Times New Roman"/>
                    <w:caps w:val="0"/>
                    <w:sz w:val="24"/>
                    <w:szCs w:val="24"/>
                    <w:u w:val="none"/>
                  </w:rPr>
                  <w:t xml:space="preserve">3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end"/>
                </w:r>
              </w:hyperlink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</w:p>
            <w:p>
              <w:pPr>
                <w:pStyle w:val="877"/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pPr>
              <w:r/>
              <w:hyperlink w:tooltip="#_Toc216953619" w:anchor="_Toc216953619" w:history="1">
                <w:r>
                  <w:rPr>
                    <w:rStyle w:val="869"/>
                    <w:rFonts w:ascii="Times New Roman" w:hAnsi="Times New Roman" w:cs="Times New Roman"/>
                    <w:sz w:val="24"/>
                    <w:szCs w:val="24"/>
                    <w:u w:val="none"/>
                  </w:rPr>
                  <w:t xml:space="preserve">1.</w:t>
                </w:r>
                <w:r>
                  <w:rPr>
                    <w:rFonts w:ascii="Times New Roman" w:hAnsi="Times New Roman" w:cs="Times New Roman" w:eastAsiaTheme="minorEastAsia"/>
                    <w:b w:val="0"/>
                    <w:bCs w:val="0"/>
                    <w:caps w:val="0"/>
                    <w:sz w:val="24"/>
                    <w:szCs w:val="24"/>
                    <w:u w:val="none"/>
                    <w:lang w:eastAsia="ru-RU"/>
                  </w:rPr>
                  <w:tab/>
                </w:r>
                <w:r>
                  <w:rPr>
                    <w:rStyle w:val="869"/>
                    <w:rFonts w:ascii="Times New Roman" w:hAnsi="Times New Roman" w:cs="Times New Roman"/>
                    <w:caps w:val="0"/>
                    <w:sz w:val="24"/>
                    <w:szCs w:val="24"/>
                    <w:u w:val="none"/>
                  </w:rPr>
                  <w:t xml:space="preserve">Общая информация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tab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instrText xml:space="preserve"> PAGEREF _Toc216953619 \h </w:instrTex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separate"/>
                </w:r>
                <w:r>
                  <w:rPr>
                    <w:rStyle w:val="869"/>
                    <w:rFonts w:ascii="Times New Roman" w:hAnsi="Times New Roman" w:cs="Times New Roman"/>
                    <w:sz w:val="24"/>
                    <w:szCs w:val="24"/>
                    <w:u w:val="none"/>
                  </w:rPr>
                  <w:t xml:space="preserve">4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end"/>
                </w:r>
              </w:hyperlink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</w:p>
            <w:p>
              <w:pPr>
                <w:pStyle w:val="877"/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pPr>
              <w:r/>
              <w:hyperlink w:tooltip="#_Toc216953620" w:anchor="_Toc216953620" w:history="1">
                <w:r>
                  <w:rPr>
                    <w:rStyle w:val="869"/>
                    <w:rFonts w:ascii="Times New Roman" w:hAnsi="Times New Roman" w:cs="Times New Roman"/>
                    <w:sz w:val="24"/>
                    <w:szCs w:val="24"/>
                    <w:u w:val="none"/>
                  </w:rPr>
                  <w:t xml:space="preserve">2.</w:t>
                </w:r>
                <w:r>
                  <w:rPr>
                    <w:rFonts w:ascii="Times New Roman" w:hAnsi="Times New Roman" w:cs="Times New Roman" w:eastAsiaTheme="minorEastAsia"/>
                    <w:b w:val="0"/>
                    <w:bCs w:val="0"/>
                    <w:caps w:val="0"/>
                    <w:sz w:val="24"/>
                    <w:szCs w:val="24"/>
                    <w:u w:val="none"/>
                    <w:lang w:eastAsia="ru-RU"/>
                  </w:rPr>
                  <w:tab/>
                </w:r>
                <w:r>
                  <w:rPr>
                    <w:rStyle w:val="869"/>
                    <w:rFonts w:ascii="Times New Roman" w:hAnsi="Times New Roman" w:cs="Times New Roman"/>
                    <w:caps w:val="0"/>
                    <w:sz w:val="24"/>
                    <w:szCs w:val="24"/>
                    <w:u w:val="none"/>
                  </w:rPr>
                  <w:t xml:space="preserve">Наполнение наполнения реестра региональных и муниципальных требований к рекламным конструкциям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tab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instrText xml:space="preserve"> PAGEREF _Toc216953620 \h </w:instrTex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separate"/>
                </w:r>
                <w:r>
                  <w:rPr>
                    <w:rStyle w:val="869"/>
                    <w:rFonts w:ascii="Times New Roman" w:hAnsi="Times New Roman" w:cs="Times New Roman"/>
                    <w:sz w:val="24"/>
                    <w:szCs w:val="24"/>
                    <w:u w:val="none"/>
                  </w:rPr>
                  <w:t xml:space="preserve">4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u w:val="none"/>
                  </w:rPr>
                  <w:fldChar w:fldCharType="end"/>
                </w:r>
              </w:hyperlink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  <w:r>
                <w:rPr>
                  <w:rFonts w:ascii="Times New Roman" w:hAnsi="Times New Roman" w:cs="Times New Roman" w:eastAsiaTheme="minorEastAsia"/>
                  <w:b w:val="0"/>
                  <w:bCs w:val="0"/>
                  <w:caps w:val="0"/>
                  <w:sz w:val="24"/>
                  <w:szCs w:val="24"/>
                  <w:u w:val="none"/>
                  <w:lang w:eastAsia="ru-RU"/>
                </w:rPr>
              </w:r>
            </w:p>
            <w:p>
              <w:pPr>
                <w:pStyle w:val="878"/>
              </w:pPr>
              <w:r>
                <w:rPr>
                  <w:rFonts w:cs="Times New Roman"/>
                  <w:b/>
                  <w:bCs/>
                </w:rPr>
                <w:fldChar w:fldCharType="end"/>
              </w:r>
              <w:bookmarkEnd w:id="2"/>
              <w:r/>
              <w:r/>
            </w:p>
          </w:sdtContent>
        </w:sdt>
      </w:sdtContent>
    </w:sdt>
    <w:p>
      <w:pPr>
        <w:rPr>
          <w:rFonts w:ascii="Times New Roman" w:hAnsi="Times New Roman" w:cs="Times New Roman" w:eastAsiaTheme="majorEastAsia"/>
          <w:b/>
          <w:bCs/>
        </w:rPr>
      </w:pPr>
      <w:r>
        <w:rPr>
          <w:rFonts w:ascii="Times New Roman" w:hAnsi="Times New Roman" w:cs="Times New Roman"/>
          <w:b/>
          <w:bCs/>
        </w:rPr>
        <w:br w:type="page" w:clear="all"/>
      </w:r>
      <w:r>
        <w:rPr>
          <w:rFonts w:ascii="Times New Roman" w:hAnsi="Times New Roman" w:cs="Times New Roman" w:eastAsiaTheme="majorEastAsia"/>
          <w:b/>
          <w:bCs/>
        </w:rPr>
      </w:r>
      <w:r>
        <w:rPr>
          <w:rFonts w:ascii="Times New Roman" w:hAnsi="Times New Roman" w:cs="Times New Roman" w:eastAsiaTheme="majorEastAsia"/>
          <w:b/>
          <w:bCs/>
        </w:rPr>
      </w:r>
    </w:p>
    <w:p>
      <w:pPr>
        <w:pStyle w:val="833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/>
      <w:bookmarkStart w:id="3" w:name="_Toc216953618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Термины и сокращения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</w:p>
    <w:tbl>
      <w:tblPr>
        <w:tblStyle w:val="870"/>
        <w:tblW w:w="5000" w:type="pct"/>
        <w:tblLook w:val="04A0" w:firstRow="1" w:lastRow="0" w:firstColumn="1" w:lastColumn="0" w:noHBand="0" w:noVBand="1"/>
      </w:tblPr>
      <w:tblGrid>
        <w:gridCol w:w="2854"/>
        <w:gridCol w:w="6491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527" w:type="pct"/>
            <w:vAlign w:val="center"/>
            <w:textDirection w:val="lrTb"/>
            <w:noWrap w:val="false"/>
          </w:tcPr>
          <w:p>
            <w:pPr>
              <w:jc w:val="center"/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Термин, сокращение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3473" w:type="pct"/>
            <w:vAlign w:val="center"/>
            <w:textDirection w:val="lrTb"/>
            <w:noWrap w:val="false"/>
          </w:tcPr>
          <w:p>
            <w:pPr>
              <w:jc w:val="center"/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Определение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7" w:type="pct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ЕСКС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pct"/>
            <w:vAlign w:val="center"/>
            <w:textDirection w:val="lrTb"/>
            <w:noWrap w:val="false"/>
          </w:tcPr>
          <w:p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Интернет- портал «Единая система контекстных справок», интернет- адрес https://info.gosuslugi.ru/esks/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7" w:type="pct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ФГИС ПГС 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pct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Федеральная государственная информационная система «Единая система предоставления государственных и муниципальных услуг (сервисов)».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7" w:type="pct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Оператор ФГИС ПГС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(оператор системы)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pct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Министерство цифрового развития, связи и массовых коммуникаций Российской Федерации (</w:t>
            </w:r>
            <w:r>
              <w:rPr>
                <w:rFonts w:ascii="Times New Roman" w:hAnsi="Times New Roman" w:cs="Times New Roman"/>
              </w:rPr>
              <w:t xml:space="preserve">Минцифры</w:t>
            </w:r>
            <w:r>
              <w:rPr>
                <w:rFonts w:ascii="Times New Roman" w:hAnsi="Times New Roman" w:cs="Times New Roman"/>
              </w:rPr>
              <w:t xml:space="preserve"> России)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7" w:type="pct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СЦ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pct"/>
            <w:vAlign w:val="center"/>
            <w:textDirection w:val="lrTb"/>
            <w:noWrap w:val="false"/>
          </w:tcPr>
          <w:p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Федеральная государственная информационная система «Федеральный ситуационный центр электронного правительства» (https://sc.digital.gov.ru)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0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7" w:type="pct"/>
            <w:vAlign w:val="center"/>
            <w:textDirection w:val="lrTb"/>
            <w:noWrap w:val="false"/>
          </w:tcPr>
          <w:p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 ИЭП 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pct"/>
            <w:vAlign w:val="center"/>
            <w:textDirection w:val="lrTb"/>
            <w:noWrap w:val="false"/>
          </w:tcPr>
          <w:p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Информационная система инфраструктуры электронного правительства.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7" w:type="pct"/>
            <w:vAlign w:val="center"/>
            <w:textDirection w:val="lrTb"/>
            <w:noWrap w:val="false"/>
          </w:tcPr>
          <w:p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Роли пользователей (в ФГИС ПГС) 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pct"/>
            <w:vAlign w:val="center"/>
            <w:textDirection w:val="lrTb"/>
            <w:noWrap w:val="false"/>
          </w:tcPr>
          <w:p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Набор прав и полномочий, определяющих возможности работы в системе (например, Координатор, Администратор, Специалист, Инспектор).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7" w:type="pct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Стандарт (регламент услуги, функции)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pct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Электронное представление государственной (муниципальной) услуги, либо исполняемой функции в виде структурированного файла установленного формата, включающего в себя схему</w:t>
            </w:r>
            <w:r>
              <w:rPr>
                <w:rFonts w:ascii="Times New Roman" w:hAnsi="Times New Roman" w:cs="Times New Roman"/>
              </w:rPr>
              <w:t xml:space="preserve"> бизнес-процесса, ссылки на шаблоны документов, атрибутивный состав реестровой записи и иные данные, необходимые для оказания услуги, либо исполнения функции в электронном виде в соответствии с административным регламентом либо иным установленным порядком.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результате инициированной действиями пользователей обработки системными средствами ФГИС ПГС заложенных в стандарте алгоритмов и процедур, осуществляется получение юридически значимого результата в виде реестровой записи либо электронного документа.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7" w:type="pct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Автоматический стандарт 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pct"/>
            <w:vAlign w:val="center"/>
            <w:textDirection w:val="lrTb"/>
            <w:noWrap w:val="false"/>
          </w:tcPr>
          <w:p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Стандарт в ФГИС ПГС, который после подключения выполняется системой автоматически, без участия специалиста и не отображается в интерфейсе для ручного выбора пользователем.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57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7" w:type="pct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Продуктивная среда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pct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Совокупность программных и аппаратных средств, доступных для конечных пользователей, осуществляющих непосредственное предоставление государственных (муниципальных) услуг и исполнение государственных (муниципальных) функций в ФГИС ПГС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833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</w:p>
    <w:p>
      <w:pPr>
        <w:pStyle w:val="833"/>
        <w:numPr>
          <w:ilvl w:val="0"/>
          <w:numId w:val="8"/>
        </w:numPr>
        <w:ind w:left="0" w:firstLine="0"/>
        <w:jc w:val="center"/>
        <w:spacing w:after="160" w:line="360" w:lineRule="auto"/>
        <w:tabs>
          <w:tab w:val="num" w:pos="360" w:leader="none"/>
        </w:tabs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/>
      <w:bookmarkStart w:id="4" w:name="_Toc216877104"/>
      <w:r/>
      <w:bookmarkStart w:id="5" w:name="_Toc216878173"/>
      <w:r/>
      <w:bookmarkStart w:id="6" w:name="_Toc216953619"/>
      <w:r/>
      <w:bookmarkEnd w:id="1"/>
      <w:r/>
      <w:bookmarkEnd w:id="0"/>
      <w:r/>
      <w:bookmarkEnd w:id="3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Общая информация</w:t>
      </w:r>
      <w:bookmarkEnd w:id="4"/>
      <w:r/>
      <w:bookmarkEnd w:id="5"/>
      <w:r/>
      <w:bookmarkEnd w:id="6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</w:p>
    <w:p>
      <w:pPr>
        <w:pStyle w:val="860"/>
        <w:ind w:left="1419"/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</w:r>
      <w:r>
        <w:rPr>
          <w:rFonts w:ascii="Times New Roman" w:hAnsi="Times New Roman" w:cs="Times New Roman"/>
          <w:b/>
          <w:bCs/>
          <w:color w:val="000000" w:themeColor="text1"/>
        </w:rPr>
      </w:r>
      <w:r>
        <w:rPr>
          <w:rFonts w:ascii="Times New Roman" w:hAnsi="Times New Roman" w:cs="Times New Roman"/>
          <w:b/>
          <w:bCs/>
          <w:color w:val="000000" w:themeColor="text1"/>
        </w:rPr>
      </w:r>
    </w:p>
    <w:p>
      <w:pPr>
        <w:pStyle w:val="860"/>
        <w:numPr>
          <w:ilvl w:val="1"/>
          <w:numId w:val="7"/>
        </w:numPr>
        <w:ind w:left="0" w:firstLine="709"/>
        <w:jc w:val="bot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Настоящий порядок определяет последовательность действий по подключению наполнения реестра региональных и муниципальных требований к </w:t>
      </w:r>
      <w:r>
        <w:rPr>
          <w:rFonts w:ascii="Times New Roman" w:hAnsi="Times New Roman" w:cs="Times New Roman"/>
        </w:rPr>
        <w:t xml:space="preserve">рекламным конструкциям</w:t>
      </w:r>
      <w:r>
        <w:rPr>
          <w:rFonts w:ascii="Times New Roman" w:hAnsi="Times New Roman" w:cs="Times New Roman"/>
        </w:rPr>
        <w:t xml:space="preserve"> в продуктивном контуре.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3"/>
        <w:numPr>
          <w:ilvl w:val="0"/>
          <w:numId w:val="8"/>
        </w:numPr>
        <w:ind w:left="0" w:firstLine="709"/>
        <w:jc w:val="center"/>
        <w:spacing w:after="160" w:line="360" w:lineRule="auto"/>
        <w:tabs>
          <w:tab w:val="num" w:pos="360" w:leader="none"/>
        </w:tabs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/>
      <w:bookmarkStart w:id="7" w:name="_Toc216953620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Наполнение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наполнения реестра региональных / муниципальных требований к рекламным конструкциям</w:t>
      </w:r>
      <w:bookmarkEnd w:id="7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</w:p>
    <w:p>
      <w:pPr>
        <w:pStyle w:val="860"/>
        <w:numPr>
          <w:ilvl w:val="1"/>
          <w:numId w:val="8"/>
        </w:numPr>
        <w:ind w:left="0" w:firstLine="709"/>
        <w:jc w:val="both"/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Для </w:t>
      </w:r>
      <w:r>
        <w:rPr>
          <w:rFonts w:ascii="Times New Roman" w:hAnsi="Times New Roman" w:cs="Times New Roman"/>
          <w:color w:val="000000" w:themeColor="text1"/>
        </w:rPr>
        <w:t xml:space="preserve">возможности предоставлять требования к размещению </w:t>
      </w:r>
      <w:r>
        <w:rPr>
          <w:rFonts w:ascii="Times New Roman" w:hAnsi="Times New Roman" w:cs="Times New Roman"/>
          <w:color w:val="000000" w:themeColor="text1"/>
        </w:rPr>
        <w:t xml:space="preserve">рекламных конструкций</w:t>
      </w:r>
      <w:r>
        <w:rPr>
          <w:rFonts w:ascii="Times New Roman" w:hAnsi="Times New Roman" w:cs="Times New Roman"/>
          <w:color w:val="000000" w:themeColor="text1"/>
        </w:rPr>
        <w:t xml:space="preserve"> необходимо заполнить реестр региональных / муниципальных требований</w:t>
      </w:r>
      <w:r>
        <w:rPr>
          <w:rFonts w:ascii="Times New Roman" w:hAnsi="Times New Roman" w:cs="Times New Roman"/>
          <w:color w:val="000000" w:themeColor="text1"/>
        </w:rPr>
        <w:t xml:space="preserve">.</w:t>
      </w:r>
      <w:r>
        <w:rPr>
          <w:rFonts w:ascii="Times New Roman" w:hAnsi="Times New Roman" w:cs="Times New Roman"/>
          <w:color w:val="000000" w:themeColor="text1"/>
        </w:rPr>
        <w:t xml:space="preserve"> Это позволит системе направлять заявителю автоматически сформированный документ, а соответственно предоставлять </w:t>
      </w:r>
      <w:r>
        <w:rPr>
          <w:rFonts w:ascii="Times New Roman" w:hAnsi="Times New Roman" w:cs="Times New Roman"/>
          <w:color w:val="000000" w:themeColor="text1"/>
        </w:rPr>
        <w:t xml:space="preserve">подуслугу</w:t>
      </w:r>
      <w:r>
        <w:rPr>
          <w:rFonts w:ascii="Times New Roman" w:hAnsi="Times New Roman" w:cs="Times New Roman"/>
          <w:color w:val="000000" w:themeColor="text1"/>
        </w:rPr>
        <w:t xml:space="preserve"> без участия сотрудника организации.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860"/>
        <w:ind w:left="709"/>
        <w:jc w:val="both"/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860"/>
        <w:numPr>
          <w:ilvl w:val="1"/>
          <w:numId w:val="8"/>
        </w:numPr>
        <w:ind w:left="0" w:firstLine="709"/>
        <w:jc w:val="both"/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Чтобы добавить требование</w:t>
      </w:r>
      <w:r>
        <w:rPr>
          <w:rFonts w:ascii="Times New Roman" w:hAnsi="Times New Roman" w:cs="Times New Roman"/>
          <w:color w:val="000000" w:themeColor="text1"/>
        </w:rPr>
        <w:t xml:space="preserve"> требуется</w:t>
      </w:r>
      <w:r>
        <w:rPr>
          <w:rFonts w:ascii="Times New Roman" w:hAnsi="Times New Roman" w:cs="Times New Roman"/>
          <w:color w:val="000000" w:themeColor="text1"/>
        </w:rPr>
        <w:t xml:space="preserve">: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860"/>
        <w:numPr>
          <w:ilvl w:val="0"/>
          <w:numId w:val="5"/>
        </w:numPr>
        <w:ind w:left="0" w:firstLine="709"/>
        <w:jc w:val="both"/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Авторизуйтесь</w:t>
      </w:r>
      <w:r>
        <w:rPr>
          <w:rFonts w:ascii="Times New Roman" w:hAnsi="Times New Roman" w:cs="Times New Roman"/>
          <w:color w:val="000000" w:themeColor="text1"/>
        </w:rPr>
        <w:t xml:space="preserve"> во ФГИС ПГС и перейдите в мод</w:t>
      </w:r>
      <w:r>
        <w:rPr>
          <w:rFonts w:ascii="Times New Roman" w:hAnsi="Times New Roman" w:cs="Times New Roman"/>
          <w:color w:val="000000" w:themeColor="text1"/>
        </w:rPr>
        <w:t xml:space="preserve">у</w:t>
      </w:r>
      <w:r>
        <w:rPr>
          <w:rFonts w:ascii="Times New Roman" w:hAnsi="Times New Roman" w:cs="Times New Roman"/>
          <w:color w:val="000000" w:themeColor="text1"/>
        </w:rPr>
        <w:t xml:space="preserve">ль «</w:t>
      </w:r>
      <w:r>
        <w:rPr>
          <w:rFonts w:ascii="Times New Roman" w:hAnsi="Times New Roman" w:cs="Times New Roman"/>
          <w:color w:val="000000" w:themeColor="text1"/>
        </w:rPr>
        <w:t xml:space="preserve">Размещение рекламы и информационных вывесок</w:t>
      </w:r>
      <w:r>
        <w:rPr>
          <w:rFonts w:ascii="Times New Roman" w:hAnsi="Times New Roman" w:cs="Times New Roman"/>
          <w:color w:val="000000" w:themeColor="text1"/>
        </w:rPr>
        <w:t xml:space="preserve">»</w:t>
      </w:r>
      <w:r>
        <w:rPr>
          <w:rFonts w:ascii="Times New Roman" w:hAnsi="Times New Roman" w:cs="Times New Roman"/>
          <w:color w:val="000000" w:themeColor="text1"/>
        </w:rPr>
        <w:t xml:space="preserve"> (рис. 1)</w:t>
      </w:r>
      <w:r>
        <w:rPr>
          <w:rFonts w:ascii="Times New Roman" w:hAnsi="Times New Roman" w:cs="Times New Roman"/>
          <w:color w:val="000000" w:themeColor="text1"/>
        </w:rPr>
        <w:t xml:space="preserve">.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center"/>
        <w:keepNext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083442" cy="1541721"/>
                <wp:effectExtent l="0" t="0" r="3175" b="190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81907084" name="Рисунок 178190708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3131226" cy="15656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42.79pt;height:121.40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71"/>
        <w:jc w:val="center"/>
        <w:spacing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SEQ Рис. \* ARABIC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 xml:space="preserve">1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. Модуль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«Размещение рекламы и информационных вывесок»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860"/>
        <w:numPr>
          <w:ilvl w:val="0"/>
          <w:numId w:val="5"/>
        </w:numPr>
        <w:jc w:val="both"/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Перейдите на</w:t>
      </w:r>
      <w:r>
        <w:rPr>
          <w:rFonts w:ascii="Times New Roman" w:hAnsi="Times New Roman" w:cs="Times New Roman"/>
          <w:color w:val="000000" w:themeColor="text1"/>
        </w:rPr>
        <w:t xml:space="preserve"> вкладку </w:t>
      </w:r>
      <w:r>
        <w:rPr>
          <w:rFonts w:ascii="Times New Roman" w:hAnsi="Times New Roman" w:cs="Times New Roman"/>
          <w:color w:val="000000" w:themeColor="text1"/>
        </w:rPr>
        <w:t xml:space="preserve">«Реестры», а затем в </w:t>
      </w:r>
      <w:r>
        <w:rPr>
          <w:rFonts w:ascii="Times New Roman" w:hAnsi="Times New Roman" w:cs="Times New Roman"/>
          <w:color w:val="000000" w:themeColor="text1"/>
        </w:rPr>
        <w:t xml:space="preserve">«Реестр региональных / муниципальных требований к </w:t>
      </w:r>
      <w:r>
        <w:rPr>
          <w:rFonts w:ascii="Times New Roman" w:hAnsi="Times New Roman" w:cs="Times New Roman"/>
          <w:color w:val="000000" w:themeColor="text1"/>
        </w:rPr>
        <w:t xml:space="preserve">рекламным конструкциям</w:t>
      </w:r>
      <w:r>
        <w:rPr>
          <w:rFonts w:ascii="Times New Roman" w:hAnsi="Times New Roman" w:cs="Times New Roman"/>
          <w:color w:val="000000" w:themeColor="text1"/>
        </w:rPr>
        <w:t xml:space="preserve">»</w:t>
      </w:r>
      <w:r>
        <w:rPr>
          <w:rFonts w:ascii="Times New Roman" w:hAnsi="Times New Roman" w:cs="Times New Roman"/>
          <w:color w:val="000000" w:themeColor="text1"/>
        </w:rPr>
        <w:t xml:space="preserve"> (рис. 2)</w:t>
      </w:r>
      <w:r>
        <w:rPr>
          <w:rFonts w:ascii="Times New Roman" w:hAnsi="Times New Roman" w:cs="Times New Roman"/>
          <w:color w:val="000000" w:themeColor="text1"/>
        </w:rPr>
        <w:t xml:space="preserve">. 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center"/>
        <w:keepNext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929161" cy="3045205"/>
                <wp:effectExtent l="0" t="0" r="1270" b="317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2081306" name="Рисунок 15208130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1969529" cy="31089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151.90pt;height:239.78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/>
    </w:p>
    <w:p>
      <w:pPr>
        <w:pStyle w:val="87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SEQ Рис. \* ARABIC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 xml:space="preserve">2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. Раздел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«Реестр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860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Нажмите на кнопку «Добавить запись»</w:t>
      </w:r>
      <w:r>
        <w:rPr>
          <w:rFonts w:ascii="Times New Roman" w:hAnsi="Times New Roman" w:cs="Times New Roman"/>
          <w:color w:val="000000" w:themeColor="text1"/>
        </w:rPr>
        <w:t xml:space="preserve"> (рис. 3).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center"/>
        <w:rPr>
          <w:rFonts w:ascii="Times New Roman" w:hAnsi="Times New Roman" w:cs="Times New Roman"/>
          <w:color w:val="000000" w:themeColor="text1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893294" cy="2520176"/>
                <wp:effectExtent l="0" t="0" r="0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40137319" name="Рисунок 184013731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3917707" cy="25359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306.56pt;height:198.44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87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SEQ Рис. \* ARABIC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 xml:space="preserve">3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«Реестр региональных / муниципальных требований к рекламным конструкциям»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860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На открывшейся странице заполните соответствующие поля</w:t>
      </w:r>
      <w:r>
        <w:rPr>
          <w:rFonts w:ascii="Times New Roman" w:hAnsi="Times New Roman" w:cs="Times New Roman"/>
          <w:color w:val="000000" w:themeColor="text1"/>
        </w:rPr>
        <w:t xml:space="preserve"> (рис. 4)</w:t>
      </w:r>
      <w:r>
        <w:rPr>
          <w:rFonts w:ascii="Times New Roman" w:hAnsi="Times New Roman" w:cs="Times New Roman"/>
          <w:color w:val="000000" w:themeColor="text1"/>
        </w:rPr>
        <w:t xml:space="preserve">. Описание заполнения полей приведено в таблице ниже</w:t>
      </w:r>
      <w:r>
        <w:rPr>
          <w:rFonts w:ascii="Times New Roman" w:hAnsi="Times New Roman" w:cs="Times New Roman"/>
          <w:color w:val="000000" w:themeColor="text1"/>
        </w:rPr>
        <w:t xml:space="preserve">.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center"/>
        <w:keepNext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06113" cy="2530549"/>
                <wp:effectExtent l="0" t="0" r="0" b="3175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8130846" name="Рисунок 129813084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6049749" cy="25489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72.92pt;height:199.26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/>
    </w:p>
    <w:p>
      <w:pPr>
        <w:pStyle w:val="871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Рис.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4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Экранная форма «Внесение требований к рекламной конструкции»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r>
    </w:p>
    <w:p>
      <w:r/>
      <w:r/>
    </w:p>
    <w:tbl>
      <w:tblPr>
        <w:tblStyle w:val="870"/>
        <w:tblW w:w="0" w:type="auto"/>
        <w:tblLook w:val="04A0" w:firstRow="1" w:lastRow="0" w:firstColumn="1" w:lastColumn="0" w:noHBand="0" w:noVBand="1"/>
      </w:tblPr>
      <w:tblGrid>
        <w:gridCol w:w="2279"/>
        <w:gridCol w:w="2374"/>
        <w:gridCol w:w="2365"/>
        <w:gridCol w:w="2327"/>
      </w:tblGrid>
      <w:tr>
        <w:tblPrEx/>
        <w:trPr>
          <w:trHeight w:val="133"/>
        </w:trPr>
        <w:tc>
          <w:tcPr>
            <w:tcW w:w="227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Наименование блока</w:t>
            </w:r>
            <w:r/>
          </w:p>
        </w:tc>
        <w:tc>
          <w:tcPr>
            <w:tcW w:w="237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Наименование поля</w:t>
            </w:r>
            <w:r/>
          </w:p>
        </w:tc>
        <w:tc>
          <w:tcPr>
            <w:tcW w:w="236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Назначение</w:t>
            </w:r>
            <w:r/>
          </w:p>
        </w:tc>
        <w:tc>
          <w:tcPr>
            <w:tcW w:w="232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Уточнение</w:t>
            </w:r>
            <w:r/>
          </w:p>
        </w:tc>
      </w:tr>
      <w:tr>
        <w:tblPrEx/>
        <w:trPr/>
        <w:tc>
          <w:tcPr>
            <w:tcW w:w="2279" w:type="dxa"/>
            <w:vMerge w:val="restart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color w:val="000000" w:themeColor="text1"/>
              </w:rPr>
              <w:t xml:space="preserve">Общая информация</w:t>
            </w:r>
            <w:r/>
          </w:p>
        </w:tc>
        <w:tc>
          <w:tcPr>
            <w:tcW w:w="2374" w:type="dxa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color w:val="000000" w:themeColor="text1"/>
              </w:rPr>
              <w:t xml:space="preserve">Субъект РФ</w:t>
            </w:r>
            <w:r/>
          </w:p>
        </w:tc>
        <w:tc>
          <w:tcPr>
            <w:tcW w:w="2365" w:type="dxa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color w:val="000000" w:themeColor="text1"/>
              </w:rPr>
              <w:t xml:space="preserve">Наименование региона</w:t>
            </w:r>
            <w:r/>
          </w:p>
        </w:tc>
        <w:tc>
          <w:tcPr>
            <w:tcW w:w="2327" w:type="dxa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color w:val="000000" w:themeColor="text1"/>
              </w:rPr>
              <w:t xml:space="preserve">В случае наличия в списке дублирующихся значений допускается выбор любого из них, поскольку сопоставление требований производится исключительно по совпадению текстовых значений.</w:t>
            </w:r>
            <w:r/>
          </w:p>
        </w:tc>
      </w:tr>
      <w:tr>
        <w:tblPrEx/>
        <w:trPr/>
        <w:tc>
          <w:tcPr>
            <w:tcW w:w="227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374" w:type="dxa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color w:val="000000" w:themeColor="text1"/>
              </w:rPr>
              <w:t xml:space="preserve">Муниципальный район/округ, городской округ или внутригородская территория</w:t>
            </w:r>
            <w:r/>
          </w:p>
        </w:tc>
        <w:tc>
          <w:tcPr>
            <w:tcW w:w="2365" w:type="dxa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color w:val="000000" w:themeColor="text1"/>
              </w:rPr>
              <w:t xml:space="preserve">Наименование муниципального образования</w:t>
            </w:r>
            <w:r/>
          </w:p>
        </w:tc>
        <w:tc>
          <w:tcPr>
            <w:tcW w:w="2327" w:type="dxa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color w:val="000000" w:themeColor="text1"/>
              </w:rPr>
              <w:t xml:space="preserve">В случае наличия в списке дублирующихся значений допускается выбор любого из них, поскольку сопоставление требований производится исключительно по совпадению текстовых значений.</w:t>
            </w:r>
            <w:r/>
          </w:p>
        </w:tc>
      </w:tr>
      <w:tr>
        <w:tblPrEx/>
        <w:trPr>
          <w:trHeight w:val="566"/>
        </w:trPr>
        <w:tc>
          <w:tcPr>
            <w:tcW w:w="227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Информация о рекламной конструкции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7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Нормативный правовой акт, содержащий требования к рекламным конструкциям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Наименование НПА, содержащего требования к рекламным конструкциям. 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tcW w:w="23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Необязательно для заполнения.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</w:tr>
      <w:tr>
        <w:tblPrEx/>
        <w:trPr/>
        <w:tc>
          <w:tcPr>
            <w:tcW w:w="227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37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Тип рекламной конструкции 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Тип рекламной конструкции, выбираемый пользователем на ЕПГУ для получения требований к данному типу.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tcW w:w="23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</w:tr>
      <w:tr>
        <w:tblPrEx/>
        <w:trPr/>
        <w:tc>
          <w:tcPr>
            <w:tcW w:w="227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37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Вид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рекламной конструкции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Вид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рекламной конструкции, выбираемый пользователем на ЕПГУ для получения требований к данному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виду.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tcW w:w="23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</w:tr>
      <w:tr>
        <w:tblPrEx/>
        <w:trPr/>
        <w:tc>
          <w:tcPr>
            <w:tcW w:w="227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37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Иной вид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рекламной конструкции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Иной вид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рекламной конструкции, выбираемый пользователем на ЕПГУ для получения требований к данному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виду.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tcW w:w="23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Пользователь выбирает значение «Иной» в справочнике «Вид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рекламной конструкции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».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  <w:p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  <w:p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В данное поле можно вписать требования по тем конструкциям, которых нет в списке.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</w:tr>
      <w:tr>
        <w:tblPrEx/>
        <w:trPr>
          <w:trHeight w:val="689"/>
        </w:trPr>
        <w:tc>
          <w:tcPr>
            <w:tcW w:w="227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Требование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7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Текст требования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Текст с требованием к рекламной конструкции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tcW w:w="23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</w:tr>
      <w:tr>
        <w:tblPrEx/>
        <w:trPr>
          <w:trHeight w:val="697"/>
        </w:trPr>
        <w:tc>
          <w:tcPr>
            <w:tcW w:w="227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7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Фото или макет рекламной конструкции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tcW w:w="236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Файл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tcW w:w="23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Необязательно для заполнения.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</w:tr>
    </w:tbl>
    <w:p>
      <w:pPr>
        <w:pStyle w:val="860"/>
        <w:ind w:left="709"/>
        <w:jc w:val="both"/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860"/>
        <w:numPr>
          <w:ilvl w:val="1"/>
          <w:numId w:val="8"/>
        </w:numPr>
        <w:contextualSpacing w:val="0"/>
        <w:ind w:left="0" w:firstLine="709"/>
        <w:jc w:val="both"/>
        <w:spacing w:after="384"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Чтобы изменить добавленное требование: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860"/>
        <w:numPr>
          <w:ilvl w:val="0"/>
          <w:numId w:val="6"/>
        </w:numPr>
        <w:contextualSpacing w:val="0"/>
        <w:jc w:val="both"/>
        <w:spacing w:after="384"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Авторизируйтесь во ФГИС ПГС и перейдите в мод</w:t>
      </w:r>
      <w:r>
        <w:rPr>
          <w:rFonts w:ascii="Times New Roman" w:hAnsi="Times New Roman" w:cs="Times New Roman"/>
          <w:color w:val="000000" w:themeColor="text1"/>
        </w:rPr>
        <w:t xml:space="preserve">у</w:t>
      </w:r>
      <w:r>
        <w:rPr>
          <w:rFonts w:ascii="Times New Roman" w:hAnsi="Times New Roman" w:cs="Times New Roman"/>
          <w:color w:val="000000" w:themeColor="text1"/>
        </w:rPr>
        <w:t xml:space="preserve">ль «</w:t>
      </w:r>
      <w:r>
        <w:rPr>
          <w:rFonts w:ascii="Times New Roman" w:hAnsi="Times New Roman" w:cs="Times New Roman"/>
          <w:color w:val="000000" w:themeColor="text1"/>
        </w:rPr>
        <w:t xml:space="preserve">Размещение рекламы и информационных вывесок</w:t>
      </w:r>
      <w:r>
        <w:rPr>
          <w:rFonts w:ascii="Times New Roman" w:hAnsi="Times New Roman" w:cs="Times New Roman"/>
          <w:color w:val="000000" w:themeColor="text1"/>
        </w:rPr>
        <w:t xml:space="preserve">»</w:t>
      </w:r>
      <w:r>
        <w:rPr>
          <w:rFonts w:ascii="Times New Roman" w:hAnsi="Times New Roman" w:cs="Times New Roman"/>
          <w:color w:val="000000" w:themeColor="text1"/>
        </w:rPr>
        <w:t xml:space="preserve"> (рис. </w:t>
      </w:r>
      <w:r>
        <w:rPr>
          <w:rFonts w:ascii="Times New Roman" w:hAnsi="Times New Roman" w:cs="Times New Roman"/>
          <w:color w:val="000000" w:themeColor="text1"/>
        </w:rPr>
        <w:t xml:space="preserve">5</w:t>
      </w:r>
      <w:r>
        <w:rPr>
          <w:rFonts w:ascii="Times New Roman" w:hAnsi="Times New Roman" w:cs="Times New Roman"/>
          <w:color w:val="000000" w:themeColor="text1"/>
        </w:rPr>
        <w:t xml:space="preserve">)</w:t>
      </w:r>
      <w:r>
        <w:rPr>
          <w:rFonts w:ascii="Times New Roman" w:hAnsi="Times New Roman" w:cs="Times New Roman"/>
          <w:color w:val="000000" w:themeColor="text1"/>
        </w:rPr>
        <w:t xml:space="preserve">.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center"/>
        <w:keepNext/>
        <w:spacing w:after="384" w:line="360" w:lineRule="auto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307683" cy="1153842"/>
                <wp:effectExtent l="0" t="0" r="3810" b="1905"/>
                <wp:docPr id="5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81907084" name="Рисунок 178190708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2378622" cy="11893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181.71pt;height:90.85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/>
    </w:p>
    <w:p>
      <w:pPr>
        <w:pStyle w:val="871"/>
        <w:jc w:val="center"/>
        <w:spacing w:after="384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</w:t>
      </w:r>
      <w:r>
        <w:rPr>
          <w:rFonts w:ascii="Times New Roman" w:hAnsi="Times New Roman" w:cs="Times New Roman"/>
          <w:sz w:val="24"/>
          <w:szCs w:val="24"/>
        </w:rPr>
        <w:t xml:space="preserve"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одуль «Размещение рекламы и информационных вывесок»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0"/>
        <w:numPr>
          <w:ilvl w:val="0"/>
          <w:numId w:val="6"/>
        </w:numPr>
        <w:contextualSpacing w:val="0"/>
        <w:spacing w:after="384"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Перейдите на</w:t>
      </w:r>
      <w:r>
        <w:rPr>
          <w:rFonts w:ascii="Times New Roman" w:hAnsi="Times New Roman" w:cs="Times New Roman"/>
          <w:color w:val="000000" w:themeColor="text1"/>
        </w:rPr>
        <w:t xml:space="preserve"> вкладку </w:t>
      </w:r>
      <w:r>
        <w:rPr>
          <w:rFonts w:ascii="Times New Roman" w:hAnsi="Times New Roman" w:cs="Times New Roman"/>
          <w:color w:val="000000" w:themeColor="text1"/>
        </w:rPr>
        <w:t xml:space="preserve">«Реестры», а затем в </w:t>
      </w:r>
      <w:r>
        <w:rPr>
          <w:rFonts w:ascii="Times New Roman" w:hAnsi="Times New Roman" w:cs="Times New Roman"/>
          <w:color w:val="000000" w:themeColor="text1"/>
        </w:rPr>
        <w:t xml:space="preserve">«Реестр региональных / муниципальных требований к </w:t>
      </w:r>
      <w:r>
        <w:rPr>
          <w:rFonts w:ascii="Times New Roman" w:hAnsi="Times New Roman" w:cs="Times New Roman"/>
          <w:color w:val="000000" w:themeColor="text1"/>
        </w:rPr>
        <w:t xml:space="preserve">рекламным конструкциям</w:t>
      </w:r>
      <w:r>
        <w:rPr>
          <w:rFonts w:ascii="Times New Roman" w:hAnsi="Times New Roman" w:cs="Times New Roman"/>
          <w:color w:val="000000" w:themeColor="text1"/>
        </w:rPr>
        <w:t xml:space="preserve">»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(рис. </w:t>
      </w:r>
      <w:r>
        <w:rPr>
          <w:rFonts w:ascii="Times New Roman" w:hAnsi="Times New Roman" w:cs="Times New Roman"/>
          <w:color w:val="000000" w:themeColor="text1"/>
        </w:rPr>
        <w:t xml:space="preserve">6</w:t>
      </w:r>
      <w:r>
        <w:rPr>
          <w:rFonts w:ascii="Times New Roman" w:hAnsi="Times New Roman" w:cs="Times New Roman"/>
          <w:color w:val="000000" w:themeColor="text1"/>
        </w:rPr>
        <w:t xml:space="preserve">)</w:t>
      </w:r>
      <w:r>
        <w:rPr>
          <w:rFonts w:ascii="Times New Roman" w:hAnsi="Times New Roman" w:cs="Times New Roman"/>
          <w:color w:val="000000" w:themeColor="text1"/>
        </w:rPr>
        <w:t xml:space="preserve">.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center"/>
        <w:keepNext/>
        <w:spacing w:after="384" w:line="360" w:lineRule="auto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695453" cy="2676293"/>
                <wp:effectExtent l="0" t="0" r="0" b="3810"/>
                <wp:docPr id="6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2081306" name="Рисунок 15208130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733822" cy="27368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133.50pt;height:210.73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/>
    </w:p>
    <w:p>
      <w:pPr>
        <w:pStyle w:val="871"/>
        <w:jc w:val="center"/>
        <w:spacing w:after="384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</w:t>
      </w: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. Раздел «Реестры»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0"/>
        <w:numPr>
          <w:ilvl w:val="0"/>
          <w:numId w:val="6"/>
        </w:numPr>
        <w:contextualSpacing w:val="0"/>
        <w:spacing w:after="384"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В списке найдите необходимо требование и перейдите в него двойным нажатием</w:t>
      </w:r>
      <w:r>
        <w:rPr>
          <w:rFonts w:ascii="Times New Roman" w:hAnsi="Times New Roman" w:cs="Times New Roman"/>
          <w:color w:val="000000" w:themeColor="text1"/>
        </w:rPr>
        <w:t xml:space="preserve"> (рис </w:t>
      </w:r>
      <w:r>
        <w:rPr>
          <w:rFonts w:ascii="Times New Roman" w:hAnsi="Times New Roman" w:cs="Times New Roman"/>
          <w:color w:val="000000" w:themeColor="text1"/>
        </w:rPr>
        <w:t xml:space="preserve">7</w:t>
      </w:r>
      <w:r>
        <w:rPr>
          <w:rFonts w:ascii="Times New Roman" w:hAnsi="Times New Roman" w:cs="Times New Roman"/>
          <w:color w:val="000000" w:themeColor="text1"/>
        </w:rPr>
        <w:t xml:space="preserve">.)</w:t>
      </w:r>
      <w:r>
        <w:rPr>
          <w:rFonts w:ascii="Times New Roman" w:hAnsi="Times New Roman" w:cs="Times New Roman"/>
          <w:color w:val="000000" w:themeColor="text1"/>
        </w:rPr>
        <w:t xml:space="preserve">.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center"/>
        <w:keepNext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5699" cy="1052624"/>
                <wp:effectExtent l="0" t="0" r="0" b="0"/>
                <wp:docPr id="7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97900292" name="Рисунок 139790029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6063643" cy="10753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67.38pt;height:82.88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  <w:r/>
    </w:p>
    <w:p>
      <w:pPr>
        <w:pStyle w:val="87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</w:t>
      </w:r>
      <w:r>
        <w:rPr>
          <w:rFonts w:ascii="Times New Roman" w:hAnsi="Times New Roman" w:cs="Times New Roman"/>
          <w:sz w:val="24"/>
          <w:szCs w:val="24"/>
        </w:rPr>
        <w:t xml:space="preserve"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Поиск требования в реестре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r/>
      <w:r/>
    </w:p>
    <w:p>
      <w:r/>
      <w:r/>
    </w:p>
    <w:p>
      <w:r/>
      <w:r/>
    </w:p>
    <w:p>
      <w:pPr>
        <w:pStyle w:val="860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Нажмите на кнопку «Внести изменения»</w:t>
      </w:r>
      <w:r>
        <w:rPr>
          <w:rFonts w:ascii="Times New Roman" w:hAnsi="Times New Roman" w:cs="Times New Roman"/>
          <w:color w:val="000000" w:themeColor="text1"/>
        </w:rPr>
        <w:t xml:space="preserve"> (рис. </w:t>
      </w:r>
      <w:r>
        <w:rPr>
          <w:rFonts w:ascii="Times New Roman" w:hAnsi="Times New Roman" w:cs="Times New Roman"/>
          <w:color w:val="000000" w:themeColor="text1"/>
        </w:rPr>
        <w:t xml:space="preserve">8</w:t>
      </w:r>
      <w:r>
        <w:rPr>
          <w:rFonts w:ascii="Times New Roman" w:hAnsi="Times New Roman" w:cs="Times New Roman"/>
          <w:color w:val="000000" w:themeColor="text1"/>
        </w:rPr>
        <w:t xml:space="preserve">)</w:t>
      </w:r>
      <w:r>
        <w:rPr>
          <w:rFonts w:ascii="Times New Roman" w:hAnsi="Times New Roman" w:cs="Times New Roman"/>
          <w:color w:val="000000" w:themeColor="text1"/>
        </w:rPr>
        <w:t xml:space="preserve">.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center"/>
        <w:keepNext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293220" cy="2207445"/>
                <wp:effectExtent l="0" t="0" r="0" b="2540"/>
                <wp:docPr id="8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18907431" name="Рисунок 211890743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4331560" cy="22271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338.05pt;height:173.81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/>
    </w:p>
    <w:p>
      <w:pPr>
        <w:pStyle w:val="87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</w:t>
      </w:r>
      <w:r>
        <w:rPr>
          <w:rFonts w:ascii="Times New Roman" w:hAnsi="Times New Roman" w:cs="Times New Roman"/>
          <w:sz w:val="24"/>
          <w:szCs w:val="24"/>
        </w:rPr>
        <w:t xml:space="preserve">8</w:t>
      </w:r>
      <w:r>
        <w:rPr>
          <w:rFonts w:ascii="Times New Roman" w:hAnsi="Times New Roman" w:cs="Times New Roman"/>
          <w:sz w:val="24"/>
          <w:szCs w:val="24"/>
        </w:rPr>
        <w:t xml:space="preserve">. Форма для перехода к изменению требования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r/>
      <w:r/>
    </w:p>
    <w:p>
      <w:pPr>
        <w:pStyle w:val="860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Внесите необходимые изменения в соответствующие поля. Далее нажмите на кнопку «Сохранить», а затем «Применить изменения»</w:t>
      </w:r>
      <w:r>
        <w:rPr>
          <w:rFonts w:ascii="Times New Roman" w:hAnsi="Times New Roman" w:cs="Times New Roman"/>
          <w:color w:val="000000" w:themeColor="text1"/>
        </w:rPr>
        <w:t xml:space="preserve"> (рис. </w:t>
      </w:r>
      <w:r>
        <w:rPr>
          <w:rFonts w:ascii="Times New Roman" w:hAnsi="Times New Roman" w:cs="Times New Roman"/>
          <w:color w:val="000000" w:themeColor="text1"/>
        </w:rPr>
        <w:t xml:space="preserve">9</w:t>
      </w:r>
      <w:r>
        <w:rPr>
          <w:rFonts w:ascii="Times New Roman" w:hAnsi="Times New Roman" w:cs="Times New Roman"/>
          <w:color w:val="000000" w:themeColor="text1"/>
        </w:rPr>
        <w:t xml:space="preserve">)</w:t>
      </w:r>
      <w:r>
        <w:rPr>
          <w:rFonts w:ascii="Times New Roman" w:hAnsi="Times New Roman" w:cs="Times New Roman"/>
          <w:color w:val="000000" w:themeColor="text1"/>
        </w:rPr>
        <w:t xml:space="preserve">.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center"/>
        <w:keepNext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095239" cy="2955073"/>
                <wp:effectExtent l="0" t="0" r="0" b="4445"/>
                <wp:docPr id="9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03454525" name="Рисунок 40345452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5130322" cy="29754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401.20pt;height:232.68pt;mso-wrap-distance-left:0.00pt;mso-wrap-distance-top:0.00pt;mso-wrap-distance-right:0.00pt;mso-wrap-distance-bottom:0.00pt;" stroked="false">
                <v:path textboxrect="0,0,0,0"/>
                <v:imagedata r:id="rId17" o:title=""/>
              </v:shape>
            </w:pict>
          </mc:Fallback>
        </mc:AlternateContent>
      </w:r>
      <w:r/>
    </w:p>
    <w:p>
      <w:pPr>
        <w:pStyle w:val="87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</w:t>
      </w:r>
      <w:r>
        <w:rPr>
          <w:rFonts w:ascii="Times New Roman" w:hAnsi="Times New Roman" w:cs="Times New Roman"/>
          <w:sz w:val="24"/>
          <w:szCs w:val="24"/>
        </w:rPr>
        <w:t xml:space="preserve">9</w:t>
      </w:r>
      <w:r>
        <w:rPr>
          <w:rFonts w:ascii="Times New Roman" w:hAnsi="Times New Roman" w:cs="Times New Roman"/>
          <w:sz w:val="24"/>
          <w:szCs w:val="24"/>
        </w:rPr>
        <w:t xml:space="preserve">. Внесение изменений требований к рекламным конструкциям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851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Consolas">
    <w:panose1 w:val="020B06060305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710" w:hanging="71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1419" w:hanging="71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8"/>
  </w:num>
  <w:num w:numId="5">
    <w:abstractNumId w:val="3"/>
  </w:num>
  <w:num w:numId="6">
    <w:abstractNumId w:val="7"/>
  </w:num>
  <w:num w:numId="7">
    <w:abstractNumId w:val="6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2">
    <w:name w:val="Heading 1 Char"/>
    <w:basedOn w:val="842"/>
    <w:link w:val="833"/>
    <w:uiPriority w:val="9"/>
    <w:rPr>
      <w:rFonts w:ascii="Arial" w:hAnsi="Arial" w:eastAsia="Arial" w:cs="Arial"/>
      <w:sz w:val="40"/>
      <w:szCs w:val="40"/>
    </w:rPr>
  </w:style>
  <w:style w:type="character" w:styleId="673">
    <w:name w:val="Heading 2 Char"/>
    <w:basedOn w:val="842"/>
    <w:link w:val="834"/>
    <w:uiPriority w:val="9"/>
    <w:rPr>
      <w:rFonts w:ascii="Arial" w:hAnsi="Arial" w:eastAsia="Arial" w:cs="Arial"/>
      <w:sz w:val="34"/>
    </w:rPr>
  </w:style>
  <w:style w:type="character" w:styleId="674">
    <w:name w:val="Heading 3 Char"/>
    <w:basedOn w:val="842"/>
    <w:link w:val="835"/>
    <w:uiPriority w:val="9"/>
    <w:rPr>
      <w:rFonts w:ascii="Arial" w:hAnsi="Arial" w:eastAsia="Arial" w:cs="Arial"/>
      <w:sz w:val="30"/>
      <w:szCs w:val="30"/>
    </w:rPr>
  </w:style>
  <w:style w:type="character" w:styleId="675">
    <w:name w:val="Heading 4 Char"/>
    <w:basedOn w:val="842"/>
    <w:link w:val="836"/>
    <w:uiPriority w:val="9"/>
    <w:rPr>
      <w:rFonts w:ascii="Arial" w:hAnsi="Arial" w:eastAsia="Arial" w:cs="Arial"/>
      <w:b/>
      <w:bCs/>
      <w:sz w:val="26"/>
      <w:szCs w:val="26"/>
    </w:rPr>
  </w:style>
  <w:style w:type="character" w:styleId="676">
    <w:name w:val="Heading 5 Char"/>
    <w:basedOn w:val="842"/>
    <w:link w:val="837"/>
    <w:uiPriority w:val="9"/>
    <w:rPr>
      <w:rFonts w:ascii="Arial" w:hAnsi="Arial" w:eastAsia="Arial" w:cs="Arial"/>
      <w:b/>
      <w:bCs/>
      <w:sz w:val="24"/>
      <w:szCs w:val="24"/>
    </w:rPr>
  </w:style>
  <w:style w:type="character" w:styleId="677">
    <w:name w:val="Heading 6 Char"/>
    <w:basedOn w:val="842"/>
    <w:link w:val="838"/>
    <w:uiPriority w:val="9"/>
    <w:rPr>
      <w:rFonts w:ascii="Arial" w:hAnsi="Arial" w:eastAsia="Arial" w:cs="Arial"/>
      <w:b/>
      <w:bCs/>
      <w:sz w:val="22"/>
      <w:szCs w:val="22"/>
    </w:rPr>
  </w:style>
  <w:style w:type="character" w:styleId="678">
    <w:name w:val="Heading 7 Char"/>
    <w:basedOn w:val="842"/>
    <w:link w:val="83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9">
    <w:name w:val="Heading 8 Char"/>
    <w:basedOn w:val="842"/>
    <w:link w:val="840"/>
    <w:uiPriority w:val="9"/>
    <w:rPr>
      <w:rFonts w:ascii="Arial" w:hAnsi="Arial" w:eastAsia="Arial" w:cs="Arial"/>
      <w:i/>
      <w:iCs/>
      <w:sz w:val="22"/>
      <w:szCs w:val="22"/>
    </w:rPr>
  </w:style>
  <w:style w:type="character" w:styleId="680">
    <w:name w:val="Heading 9 Char"/>
    <w:basedOn w:val="842"/>
    <w:link w:val="841"/>
    <w:uiPriority w:val="9"/>
    <w:rPr>
      <w:rFonts w:ascii="Arial" w:hAnsi="Arial" w:eastAsia="Arial" w:cs="Arial"/>
      <w:i/>
      <w:iCs/>
      <w:sz w:val="21"/>
      <w:szCs w:val="21"/>
    </w:rPr>
  </w:style>
  <w:style w:type="paragraph" w:styleId="681">
    <w:name w:val="No Spacing"/>
    <w:uiPriority w:val="1"/>
    <w:qFormat/>
    <w:pPr>
      <w:spacing w:before="0" w:after="0" w:line="240" w:lineRule="auto"/>
    </w:pPr>
  </w:style>
  <w:style w:type="character" w:styleId="682">
    <w:name w:val="Title Char"/>
    <w:basedOn w:val="842"/>
    <w:link w:val="854"/>
    <w:uiPriority w:val="10"/>
    <w:rPr>
      <w:sz w:val="48"/>
      <w:szCs w:val="48"/>
    </w:rPr>
  </w:style>
  <w:style w:type="character" w:styleId="683">
    <w:name w:val="Subtitle Char"/>
    <w:basedOn w:val="842"/>
    <w:link w:val="856"/>
    <w:uiPriority w:val="11"/>
    <w:rPr>
      <w:sz w:val="24"/>
      <w:szCs w:val="24"/>
    </w:rPr>
  </w:style>
  <w:style w:type="character" w:styleId="684">
    <w:name w:val="Quote Char"/>
    <w:link w:val="858"/>
    <w:uiPriority w:val="29"/>
    <w:rPr>
      <w:i/>
    </w:rPr>
  </w:style>
  <w:style w:type="character" w:styleId="685">
    <w:name w:val="Intense Quote Char"/>
    <w:link w:val="862"/>
    <w:uiPriority w:val="30"/>
    <w:rPr>
      <w:i/>
    </w:rPr>
  </w:style>
  <w:style w:type="paragraph" w:styleId="686">
    <w:name w:val="Head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Header Char"/>
    <w:basedOn w:val="842"/>
    <w:link w:val="686"/>
    <w:uiPriority w:val="99"/>
  </w:style>
  <w:style w:type="paragraph" w:styleId="688">
    <w:name w:val="Footer"/>
    <w:basedOn w:val="832"/>
    <w:link w:val="69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9">
    <w:name w:val="Footer Char"/>
    <w:basedOn w:val="842"/>
    <w:link w:val="688"/>
    <w:uiPriority w:val="99"/>
  </w:style>
  <w:style w:type="character" w:styleId="690">
    <w:name w:val="Caption Char"/>
    <w:basedOn w:val="871"/>
    <w:link w:val="688"/>
    <w:uiPriority w:val="99"/>
  </w:style>
  <w:style w:type="table" w:styleId="691">
    <w:name w:val="Table Grid Light"/>
    <w:basedOn w:val="84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basedOn w:val="84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2"/>
    <w:basedOn w:val="84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19749a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196c2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bfe4f4" w:themeFill="accent1" w:themeFillTint="34"/>
    </w:tblPr>
    <w:tblStylePr w:type="band1Horz">
      <w:tcPr>
        <w:shd w:val="clear" w:color="ffffff" w:themeColor="accent1" w:themeTint="75" w:fill="70c4e7" w:themeFill="accent1" w:themeFillTint="75"/>
      </w:tcPr>
    </w:tblStylePr>
    <w:tblStylePr w:type="band1Vert">
      <w:tcPr>
        <w:shd w:val="clear" w:color="ffffff" w:themeColor="accent1" w:themeTint="75" w:fill="70c4e7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ae2d7" w:themeFill="accent2" w:themeFillTint="32"/>
    </w:tblPr>
    <w:tblStylePr w:type="band1Horz">
      <w:tcPr>
        <w:shd w:val="clear" w:color="ffffff" w:themeColor="accent2" w:themeTint="75" w:fill="f4bca1" w:themeFill="accent2" w:themeFillTint="75"/>
      </w:tcPr>
    </w:tblStylePr>
    <w:tblStylePr w:type="band1Vert">
      <w:tcPr>
        <w:shd w:val="clear" w:color="ffffff" w:themeColor="accent2" w:themeTint="75" w:fill="f4bc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bff0c5" w:themeFill="accent3" w:themeFillTint="34"/>
    </w:tblPr>
    <w:tblStylePr w:type="band1Horz">
      <w:tcPr>
        <w:shd w:val="clear" w:color="ffffff" w:themeColor="accent3" w:themeTint="75" w:fill="72dd7e" w:themeFill="accent3" w:themeFillTint="75"/>
      </w:tcPr>
    </w:tblStylePr>
    <w:tblStylePr w:type="band1Vert">
      <w:tcPr>
        <w:shd w:val="clear" w:color="ffffff" w:themeColor="accent3" w:themeTint="75" w:fill="72dd7e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8edfb" w:themeFill="accent4" w:themeFillTint="34"/>
    </w:tblPr>
    <w:tblStylePr w:type="band1Horz">
      <w:tcPr>
        <w:shd w:val="clear" w:color="ffffff" w:themeColor="accent4" w:themeTint="75" w:fill="85d7f6" w:themeFill="accent4" w:themeFillTint="75"/>
      </w:tcPr>
    </w:tblStylePr>
    <w:tblStylePr w:type="band1Vert">
      <w:tcPr>
        <w:shd w:val="clear" w:color="ffffff" w:themeColor="accent4" w:themeTint="75" w:fill="85d7f6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1ceed" w:themeFill="accent5" w:themeFillTint="34"/>
    </w:tblPr>
    <w:tblStylePr w:type="band1Horz">
      <w:tcPr>
        <w:shd w:val="clear" w:color="ffffff" w:themeColor="accent5" w:themeTint="75" w:fill="e08fd8" w:themeFill="accent5" w:themeFillTint="75"/>
      </w:tcPr>
    </w:tblStylePr>
    <w:tblStylePr w:type="band1Vert">
      <w:tcPr>
        <w:shd w:val="clear" w:color="ffffff" w:themeColor="accent5" w:themeTint="75" w:fill="e08fd8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1d0" w:themeFill="accent6" w:themeFillTint="34"/>
    </w:tblPr>
    <w:tblStylePr w:type="band1Horz">
      <w:tcPr>
        <w:shd w:val="clear" w:color="ffffff" w:themeColor="accent6" w:themeTint="75" w:fill="aae194" w:themeFill="accent6" w:themeFillTint="75"/>
      </w:tcPr>
    </w:tblStylePr>
    <w:tblStylePr w:type="band1Vert">
      <w:tcPr>
        <w:shd w:val="clear" w:color="ffffff" w:themeColor="accent6" w:themeTint="75" w:fill="aae194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3">
    <w:name w:val="Grid Table 6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1b7ca4" w:themeColor="accent1" w:themeTint="80" w:themeShade="95"/>
      </w:rPr>
    </w:tblStylePr>
    <w:tblStylePr w:type="firstRow">
      <w:rPr>
        <w:b/>
        <w:color w:val="1b7ca4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ca4" w:themeColor="accent1" w:themeTint="80" w:themeShade="95"/>
      </w:rPr>
    </w:tblStylePr>
    <w:tblStylePr w:type="lastRow">
      <w:rPr>
        <w:b/>
        <w:color w:val="1b7ca4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4">
    <w:name w:val="Grid Table 6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5">
    <w:name w:val="Grid Table 6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0e3f14" w:themeColor="accent3" w:themeTint="FE" w:themeShade="95"/>
      </w:rPr>
    </w:tblStylePr>
    <w:tblStylePr w:type="firstRow">
      <w:rPr>
        <w:b/>
        <w:color w:val="0e3f14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e3f14" w:themeColor="accent3" w:themeTint="FE" w:themeShade="95"/>
      </w:rPr>
    </w:tblStylePr>
    <w:tblStylePr w:type="lastRow">
      <w:rPr>
        <w:b/>
        <w:color w:val="0e3f14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6">
    <w:name w:val="Grid Table 6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7">
    <w:name w:val="Grid Table 6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6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7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1b7ca4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Arial" w:hAnsi="Arial"/>
        <w:color w:val="1b7ca4" w:themeColor="accent1" w:themeTint="80" w:themeShade="95"/>
        <w:sz w:val="22"/>
      </w:rPr>
    </w:tblStylePr>
    <w:tblStylePr w:type="firstCol">
      <w:rPr>
        <w:rFonts w:ascii="Arial" w:hAnsi="Arial"/>
        <w:i/>
        <w:color w:val="1b7ca4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b7ca4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34f16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Arial" w:hAnsi="Arial"/>
        <w:color w:val="c34f16" w:themeColor="accent2" w:themeTint="97" w:themeShade="95"/>
        <w:sz w:val="22"/>
      </w:rPr>
    </w:tblStylePr>
    <w:tblStylePr w:type="firstCol">
      <w:rPr>
        <w:rFonts w:ascii="Arial" w:hAnsi="Arial"/>
        <w:i/>
        <w:color w:val="c34f16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4f16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0e3f14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Arial" w:hAnsi="Arial"/>
        <w:color w:val="0e3f14" w:themeColor="accent3" w:themeTint="FE" w:themeShade="95"/>
        <w:sz w:val="22"/>
      </w:rPr>
    </w:tblStylePr>
    <w:tblStylePr w:type="firstCol">
      <w:rPr>
        <w:rFonts w:ascii="Arial" w:hAnsi="Arial"/>
        <w:i/>
        <w:color w:val="0e3f14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e3f14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0d8ab8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Arial" w:hAnsi="Arial"/>
        <w:color w:val="0d8ab8" w:themeColor="accent4" w:themeTint="9A" w:themeShade="95"/>
        <w:sz w:val="22"/>
      </w:rPr>
    </w:tblStylePr>
    <w:tblStylePr w:type="firstCol">
      <w:rPr>
        <w:rFonts w:ascii="Arial" w:hAnsi="Arial"/>
        <w:i/>
        <w:color w:val="0d8ab8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8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5c1955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Arial" w:hAnsi="Arial"/>
        <w:color w:val="5c1955" w:themeColor="accent5" w:themeShade="95"/>
        <w:sz w:val="22"/>
      </w:rPr>
    </w:tblStylePr>
    <w:tblStylePr w:type="firstCol">
      <w:rPr>
        <w:rFonts w:ascii="Arial" w:hAnsi="Arial"/>
        <w:i/>
        <w:color w:val="5c1955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1955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2e611a" w:themeColor="accent6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Arial" w:hAnsi="Arial"/>
        <w:color w:val="2e611a" w:themeColor="accent6" w:themeShade="95"/>
        <w:sz w:val="22"/>
      </w:rPr>
    </w:tblStylePr>
    <w:tblStylePr w:type="firstCol">
      <w:rPr>
        <w:rFonts w:ascii="Arial" w:hAnsi="Arial"/>
        <w:i/>
        <w:color w:val="2e611a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611a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47d458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d76cc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90d873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blStylePr w:type="band1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1a884" w:themeFill="accent2" w:themeFillTint="97"/>
    </w:tblPr>
    <w:tblStylePr w:type="band1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1a88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7d458" w:themeFill="accent3" w:themeFillTint="98"/>
    </w:tblPr>
    <w:tblStylePr w:type="band1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47d458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47d458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3" w:themeFill="accent4" w:themeFillTint="9A"/>
    </w:tblPr>
    <w:tblStylePr w:type="band1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60cbf3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76ccb" w:themeFill="accent5" w:themeFillTint="9A"/>
    </w:tblPr>
    <w:tblStylePr w:type="band1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d76cc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d76cc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90d873" w:themeFill="accent6" w:themeFillTint="98"/>
    </w:tblPr>
    <w:tblStylePr w:type="band1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90d873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90d873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6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0c394b" w:themeColor="accent1" w:themeShade="95"/>
      </w:rPr>
    </w:tblStylePr>
    <w:tblStylePr w:type="firstRow">
      <w:rPr>
        <w:b/>
        <w:color w:val="0c394b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94b" w:themeColor="accent1" w:themeShade="95"/>
      </w:rPr>
    </w:tblStylePr>
    <w:tblStylePr w:type="lastRow">
      <w:rPr>
        <w:b/>
        <w:color w:val="0c394b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1f842b" w:themeColor="accent3" w:themeTint="98" w:themeShade="95"/>
      </w:rPr>
    </w:tblStylePr>
    <w:tblStylePr w:type="firstRow">
      <w:rPr>
        <w:b/>
        <w:color w:val="1f842b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1f842b" w:themeColor="accent3" w:themeTint="98" w:themeShade="95"/>
      </w:rPr>
    </w:tblStylePr>
    <w:tblStylePr w:type="lastRow">
      <w:rPr>
        <w:b/>
        <w:color w:val="1f842b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932888" w:themeColor="accent5" w:themeTint="9A" w:themeShade="95"/>
      </w:rPr>
    </w:tblStylePr>
    <w:tblStylePr w:type="firstRow">
      <w:rPr>
        <w:b/>
        <w:color w:val="932888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32888" w:themeColor="accent5" w:themeTint="9A" w:themeShade="95"/>
      </w:rPr>
    </w:tblStylePr>
    <w:tblStylePr w:type="lastRow">
      <w:rPr>
        <w:b/>
        <w:color w:val="932888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4b952a" w:themeColor="accent6" w:themeTint="98" w:themeShade="95"/>
      </w:rPr>
    </w:tblStylePr>
    <w:tblStylePr w:type="firstRow">
      <w:rPr>
        <w:b/>
        <w:color w:val="4b952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b952a" w:themeColor="accent6" w:themeTint="98" w:themeShade="95"/>
      </w:rPr>
    </w:tblStylePr>
    <w:tblStylePr w:type="lastRow">
      <w:rPr>
        <w:b/>
        <w:color w:val="4b952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9">
    <w:name w:val="List Table 7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0c394b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Arial" w:hAnsi="Arial"/>
        <w:color w:val="0c394b" w:themeColor="accent1" w:themeShade="95"/>
        <w:sz w:val="22"/>
      </w:rPr>
    </w:tblStylePr>
    <w:tblStylePr w:type="firstCol">
      <w:rPr>
        <w:rFonts w:ascii="Arial" w:hAnsi="Arial"/>
        <w:i/>
        <w:color w:val="0c394b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c394b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0c394b" w:themeColor="accent1" w:themeShade="95"/>
        <w:sz w:val="22"/>
      </w:rPr>
    </w:tblStylePr>
  </w:style>
  <w:style w:type="table" w:styleId="790">
    <w:name w:val="List Table 7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34f16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Arial" w:hAnsi="Arial"/>
        <w:color w:val="c34f16" w:themeColor="accent2" w:themeTint="97" w:themeShade="95"/>
        <w:sz w:val="22"/>
      </w:rPr>
    </w:tblStylePr>
    <w:tblStylePr w:type="firstCol">
      <w:rPr>
        <w:rFonts w:ascii="Arial" w:hAnsi="Arial"/>
        <w:i/>
        <w:color w:val="c34f16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4f16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34f16" w:themeColor="accent2" w:themeTint="97" w:themeShade="95"/>
        <w:sz w:val="22"/>
      </w:rPr>
    </w:tblStylePr>
  </w:style>
  <w:style w:type="table" w:styleId="791">
    <w:name w:val="List Table 7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1f842b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Arial" w:hAnsi="Arial"/>
        <w:color w:val="1f842b" w:themeColor="accent3" w:themeTint="98" w:themeShade="95"/>
        <w:sz w:val="22"/>
      </w:rPr>
    </w:tblStylePr>
    <w:tblStylePr w:type="firstCol">
      <w:rPr>
        <w:rFonts w:ascii="Arial" w:hAnsi="Arial"/>
        <w:i/>
        <w:color w:val="1f842b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f842b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1f842b" w:themeColor="accent3" w:themeTint="98" w:themeShade="95"/>
        <w:sz w:val="22"/>
      </w:rPr>
    </w:tblStylePr>
  </w:style>
  <w:style w:type="table" w:styleId="792">
    <w:name w:val="List Table 7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0d8ab8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Arial" w:hAnsi="Arial"/>
        <w:color w:val="0d8ab8" w:themeColor="accent4" w:themeTint="9A" w:themeShade="95"/>
        <w:sz w:val="22"/>
      </w:rPr>
    </w:tblStylePr>
    <w:tblStylePr w:type="firstCol">
      <w:rPr>
        <w:rFonts w:ascii="Arial" w:hAnsi="Arial"/>
        <w:i/>
        <w:color w:val="0d8ab8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8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0d8ab8" w:themeColor="accent4" w:themeTint="9A" w:themeShade="95"/>
        <w:sz w:val="22"/>
      </w:rPr>
    </w:tblStylePr>
  </w:style>
  <w:style w:type="table" w:styleId="793">
    <w:name w:val="List Table 7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932888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Arial" w:hAnsi="Arial"/>
        <w:color w:val="932888" w:themeColor="accent5" w:themeTint="9A" w:themeShade="95"/>
        <w:sz w:val="22"/>
      </w:rPr>
    </w:tblStylePr>
    <w:tblStylePr w:type="firstCol">
      <w:rPr>
        <w:rFonts w:ascii="Arial" w:hAnsi="Arial"/>
        <w:i/>
        <w:color w:val="932888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32888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32888" w:themeColor="accent5" w:themeTint="9A" w:themeShade="95"/>
        <w:sz w:val="22"/>
      </w:rPr>
    </w:tblStylePr>
  </w:style>
  <w:style w:type="table" w:styleId="794">
    <w:name w:val="List Table 7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b952a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Arial" w:hAnsi="Arial"/>
        <w:color w:val="4b952a" w:themeColor="accent6" w:themeTint="98" w:themeShade="95"/>
        <w:sz w:val="22"/>
      </w:rPr>
    </w:tblStylePr>
    <w:tblStylePr w:type="firstCol">
      <w:rPr>
        <w:rFonts w:ascii="Arial" w:hAnsi="Arial"/>
        <w:i/>
        <w:color w:val="4b952a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b952a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b952a" w:themeColor="accent6" w:themeTint="98" w:themeShade="95"/>
        <w:sz w:val="22"/>
      </w:rPr>
    </w:tblStylePr>
  </w:style>
  <w:style w:type="table" w:styleId="795">
    <w:name w:val="Lined - Accent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797">
    <w:name w:val="Lined - Accent 2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798">
    <w:name w:val="Lined - Accent 3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799">
    <w:name w:val="Lined - Accent 4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800">
    <w:name w:val="Lined - Accent 5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801">
    <w:name w:val="Lined - Accent 6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802">
    <w:name w:val="Bordered &amp; Lined - Accent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804">
    <w:name w:val="Bordered &amp; Lined - Accent 2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805">
    <w:name w:val="Bordered &amp; Lined - Accent 3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806">
    <w:name w:val="Bordered &amp; Lined - Accent 4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807">
    <w:name w:val="Bordered &amp; Lined - Accent 5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808">
    <w:name w:val="Bordered &amp; Lined - Accent 6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809">
    <w:name w:val="Bordered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6">
    <w:name w:val="footnote text"/>
    <w:basedOn w:val="832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basedOn w:val="842"/>
    <w:uiPriority w:val="99"/>
    <w:unhideWhenUsed/>
    <w:rPr>
      <w:vertAlign w:val="superscript"/>
    </w:rPr>
  </w:style>
  <w:style w:type="paragraph" w:styleId="819">
    <w:name w:val="endnote text"/>
    <w:basedOn w:val="832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basedOn w:val="842"/>
    <w:uiPriority w:val="99"/>
    <w:semiHidden/>
    <w:unhideWhenUsed/>
    <w:rPr>
      <w:vertAlign w:val="superscript"/>
    </w:r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paragraph" w:styleId="833">
    <w:name w:val="Heading 1"/>
    <w:basedOn w:val="832"/>
    <w:next w:val="832"/>
    <w:link w:val="845"/>
    <w:uiPriority w:val="9"/>
    <w:qFormat/>
    <w:pPr>
      <w:keepLines/>
      <w:keepNext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834">
    <w:name w:val="Heading 2"/>
    <w:basedOn w:val="832"/>
    <w:next w:val="832"/>
    <w:link w:val="846"/>
    <w:uiPriority w:val="9"/>
    <w:unhideWhenUsed/>
    <w:qFormat/>
    <w:pPr>
      <w:keepLines/>
      <w:keepNext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835">
    <w:name w:val="Heading 3"/>
    <w:basedOn w:val="832"/>
    <w:next w:val="832"/>
    <w:link w:val="847"/>
    <w:uiPriority w:val="9"/>
    <w:semiHidden/>
    <w:unhideWhenUsed/>
    <w:qFormat/>
    <w:pPr>
      <w:keepLines/>
      <w:keepNext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836">
    <w:name w:val="Heading 4"/>
    <w:basedOn w:val="832"/>
    <w:next w:val="832"/>
    <w:link w:val="848"/>
    <w:uiPriority w:val="9"/>
    <w:semiHidden/>
    <w:unhideWhenUsed/>
    <w:qFormat/>
    <w:pPr>
      <w:keepLines/>
      <w:keepNext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837">
    <w:name w:val="Heading 5"/>
    <w:basedOn w:val="832"/>
    <w:next w:val="832"/>
    <w:link w:val="849"/>
    <w:uiPriority w:val="9"/>
    <w:semiHidden/>
    <w:unhideWhenUsed/>
    <w:qFormat/>
    <w:pPr>
      <w:keepLines/>
      <w:keepNext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838">
    <w:name w:val="Heading 6"/>
    <w:basedOn w:val="832"/>
    <w:next w:val="832"/>
    <w:link w:val="850"/>
    <w:uiPriority w:val="9"/>
    <w:semiHidden/>
    <w:unhideWhenUsed/>
    <w:qFormat/>
    <w:pPr>
      <w:keepLines/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839">
    <w:name w:val="Heading 7"/>
    <w:basedOn w:val="832"/>
    <w:next w:val="832"/>
    <w:link w:val="851"/>
    <w:uiPriority w:val="9"/>
    <w:semiHidden/>
    <w:unhideWhenUsed/>
    <w:qFormat/>
    <w:pPr>
      <w:keepLines/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40">
    <w:name w:val="Heading 8"/>
    <w:basedOn w:val="832"/>
    <w:next w:val="832"/>
    <w:link w:val="852"/>
    <w:uiPriority w:val="9"/>
    <w:semiHidden/>
    <w:unhideWhenUsed/>
    <w:qFormat/>
    <w:pPr>
      <w:keepLines/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841">
    <w:name w:val="Heading 9"/>
    <w:basedOn w:val="832"/>
    <w:next w:val="832"/>
    <w:link w:val="853"/>
    <w:uiPriority w:val="9"/>
    <w:semiHidden/>
    <w:unhideWhenUsed/>
    <w:qFormat/>
    <w:pPr>
      <w:keepLines/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842" w:default="1">
    <w:name w:val="Default Paragraph Font"/>
    <w:uiPriority w:val="1"/>
    <w:unhideWhenUsed/>
  </w:style>
  <w:style w:type="table" w:styleId="84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4" w:default="1">
    <w:name w:val="No List"/>
    <w:uiPriority w:val="99"/>
    <w:semiHidden/>
    <w:unhideWhenUsed/>
  </w:style>
  <w:style w:type="character" w:styleId="845" w:customStyle="1">
    <w:name w:val="Заголовок 1 Знак"/>
    <w:basedOn w:val="842"/>
    <w:link w:val="833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846" w:customStyle="1">
    <w:name w:val="Заголовок 2 Знак"/>
    <w:basedOn w:val="842"/>
    <w:link w:val="834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847" w:customStyle="1">
    <w:name w:val="Заголовок 3 Знак"/>
    <w:basedOn w:val="842"/>
    <w:link w:val="835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styleId="848" w:customStyle="1">
    <w:name w:val="Заголовок 4 Знак"/>
    <w:basedOn w:val="842"/>
    <w:link w:val="836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styleId="849" w:customStyle="1">
    <w:name w:val="Заголовок 5 Знак"/>
    <w:basedOn w:val="842"/>
    <w:link w:val="837"/>
    <w:uiPriority w:val="9"/>
    <w:semiHidden/>
    <w:rPr>
      <w:rFonts w:eastAsiaTheme="majorEastAsia" w:cstheme="majorBidi"/>
      <w:color w:val="0f4761" w:themeColor="accent1" w:themeShade="BF"/>
    </w:rPr>
  </w:style>
  <w:style w:type="character" w:styleId="850" w:customStyle="1">
    <w:name w:val="Заголовок 6 Знак"/>
    <w:basedOn w:val="842"/>
    <w:link w:val="838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styleId="851" w:customStyle="1">
    <w:name w:val="Заголовок 7 Знак"/>
    <w:basedOn w:val="842"/>
    <w:link w:val="839"/>
    <w:uiPriority w:val="9"/>
    <w:semiHidden/>
    <w:rPr>
      <w:rFonts w:eastAsiaTheme="majorEastAsia" w:cstheme="majorBidi"/>
      <w:color w:val="595959" w:themeColor="text1" w:themeTint="A6"/>
    </w:rPr>
  </w:style>
  <w:style w:type="character" w:styleId="852" w:customStyle="1">
    <w:name w:val="Заголовок 8 Знак"/>
    <w:basedOn w:val="842"/>
    <w:link w:val="840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styleId="853" w:customStyle="1">
    <w:name w:val="Заголовок 9 Знак"/>
    <w:basedOn w:val="842"/>
    <w:link w:val="841"/>
    <w:uiPriority w:val="9"/>
    <w:semiHidden/>
    <w:rPr>
      <w:rFonts w:eastAsiaTheme="majorEastAsia" w:cstheme="majorBidi"/>
      <w:color w:val="272727" w:themeColor="text1" w:themeTint="D8"/>
    </w:rPr>
  </w:style>
  <w:style w:type="paragraph" w:styleId="854">
    <w:name w:val="Title"/>
    <w:basedOn w:val="832"/>
    <w:next w:val="832"/>
    <w:link w:val="855"/>
    <w:uiPriority w:val="10"/>
    <w:qFormat/>
    <w:pPr>
      <w:contextualSpacing/>
      <w:spacing w:after="80" w:line="240" w:lineRule="auto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855" w:customStyle="1">
    <w:name w:val="Заголовок Знак"/>
    <w:basedOn w:val="842"/>
    <w:link w:val="854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856">
    <w:name w:val="Subtitle"/>
    <w:basedOn w:val="832"/>
    <w:next w:val="832"/>
    <w:link w:val="857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857" w:customStyle="1">
    <w:name w:val="Подзаголовок Знак"/>
    <w:basedOn w:val="842"/>
    <w:link w:val="856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858">
    <w:name w:val="Quote"/>
    <w:basedOn w:val="832"/>
    <w:next w:val="832"/>
    <w:link w:val="859"/>
    <w:uiPriority w:val="29"/>
    <w:qFormat/>
    <w:pPr>
      <w:jc w:val="center"/>
      <w:spacing w:before="160"/>
    </w:pPr>
    <w:rPr>
      <w:i/>
      <w:iCs/>
      <w:color w:val="404040" w:themeColor="text1" w:themeTint="BF"/>
    </w:rPr>
  </w:style>
  <w:style w:type="character" w:styleId="859" w:customStyle="1">
    <w:name w:val="Цитата 2 Знак"/>
    <w:basedOn w:val="842"/>
    <w:link w:val="858"/>
    <w:uiPriority w:val="29"/>
    <w:rPr>
      <w:i/>
      <w:iCs/>
      <w:color w:val="404040" w:themeColor="text1" w:themeTint="BF"/>
    </w:rPr>
  </w:style>
  <w:style w:type="paragraph" w:styleId="860">
    <w:name w:val="List Paragraph"/>
    <w:basedOn w:val="832"/>
    <w:uiPriority w:val="34"/>
    <w:qFormat/>
    <w:pPr>
      <w:contextualSpacing/>
      <w:ind w:left="720"/>
    </w:pPr>
  </w:style>
  <w:style w:type="character" w:styleId="861">
    <w:name w:val="Intense Emphasis"/>
    <w:basedOn w:val="842"/>
    <w:uiPriority w:val="21"/>
    <w:qFormat/>
    <w:rPr>
      <w:i/>
      <w:iCs/>
      <w:color w:val="0f4761" w:themeColor="accent1" w:themeShade="BF"/>
    </w:rPr>
  </w:style>
  <w:style w:type="paragraph" w:styleId="862">
    <w:name w:val="Intense Quote"/>
    <w:basedOn w:val="832"/>
    <w:next w:val="832"/>
    <w:link w:val="863"/>
    <w:uiPriority w:val="30"/>
    <w:qFormat/>
    <w:pPr>
      <w:ind w:left="864" w:right="864"/>
      <w:jc w:val="center"/>
      <w:spacing w:before="360" w:after="360"/>
      <w:pBdr>
        <w:top w:val="single" w:color="0F4761" w:themeColor="accent1" w:themeShade="BF" w:sz="4" w:space="10"/>
        <w:bottom w:val="single" w:color="0F4761" w:themeColor="accent1" w:themeShade="BF" w:sz="4" w:space="10"/>
      </w:pBdr>
    </w:pPr>
    <w:rPr>
      <w:i/>
      <w:iCs/>
      <w:color w:val="0f4761" w:themeColor="accent1" w:themeShade="BF"/>
    </w:rPr>
  </w:style>
  <w:style w:type="character" w:styleId="863" w:customStyle="1">
    <w:name w:val="Выделенная цитата Знак"/>
    <w:basedOn w:val="842"/>
    <w:link w:val="862"/>
    <w:uiPriority w:val="30"/>
    <w:rPr>
      <w:i/>
      <w:iCs/>
      <w:color w:val="0f4761" w:themeColor="accent1" w:themeShade="BF"/>
    </w:rPr>
  </w:style>
  <w:style w:type="character" w:styleId="864">
    <w:name w:val="Intense Reference"/>
    <w:basedOn w:val="842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865" w:customStyle="1">
    <w:name w:val="First Paragraph"/>
    <w:basedOn w:val="867"/>
    <w:next w:val="867"/>
    <w:qFormat/>
    <w:pPr>
      <w:spacing w:before="180" w:after="180" w:line="240" w:lineRule="auto"/>
    </w:pPr>
    <w:rPr>
      <w:rFonts w:ascii="Times New Roman" w:hAnsi="Times New Roman"/>
      <w:lang w:val="en-US"/>
      <w14:ligatures w14:val="none"/>
    </w:rPr>
  </w:style>
  <w:style w:type="character" w:styleId="866" w:customStyle="1">
    <w:name w:val="Verbatim Char"/>
    <w:basedOn w:val="842"/>
    <w:rPr>
      <w:rFonts w:ascii="Consolas" w:hAnsi="Consolas"/>
      <w:sz w:val="22"/>
    </w:rPr>
  </w:style>
  <w:style w:type="paragraph" w:styleId="867">
    <w:name w:val="Body Text"/>
    <w:basedOn w:val="832"/>
    <w:link w:val="868"/>
    <w:uiPriority w:val="99"/>
    <w:semiHidden/>
    <w:unhideWhenUsed/>
    <w:pPr>
      <w:spacing w:after="120"/>
    </w:pPr>
  </w:style>
  <w:style w:type="character" w:styleId="868" w:customStyle="1">
    <w:name w:val="Основной текст Знак"/>
    <w:basedOn w:val="842"/>
    <w:link w:val="867"/>
    <w:uiPriority w:val="99"/>
    <w:semiHidden/>
  </w:style>
  <w:style w:type="character" w:styleId="869">
    <w:name w:val="Hyperlink"/>
    <w:basedOn w:val="842"/>
    <w:uiPriority w:val="99"/>
    <w:unhideWhenUsed/>
    <w:rPr>
      <w:color w:val="467886" w:themeColor="hyperlink"/>
      <w:u w:val="single"/>
    </w:rPr>
  </w:style>
  <w:style w:type="table" w:styleId="870">
    <w:name w:val="Table Grid"/>
    <w:basedOn w:val="843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71">
    <w:name w:val="Caption"/>
    <w:basedOn w:val="832"/>
    <w:next w:val="832"/>
    <w:uiPriority w:val="35"/>
    <w:unhideWhenUsed/>
    <w:qFormat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872">
    <w:name w:val="annotation reference"/>
    <w:basedOn w:val="842"/>
    <w:uiPriority w:val="99"/>
    <w:semiHidden/>
    <w:unhideWhenUsed/>
    <w:rPr>
      <w:sz w:val="16"/>
      <w:szCs w:val="16"/>
    </w:rPr>
  </w:style>
  <w:style w:type="paragraph" w:styleId="873">
    <w:name w:val="annotation text"/>
    <w:basedOn w:val="832"/>
    <w:link w:val="874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874" w:customStyle="1">
    <w:name w:val="Текст примечания Знак"/>
    <w:basedOn w:val="842"/>
    <w:link w:val="873"/>
    <w:uiPriority w:val="99"/>
    <w:semiHidden/>
    <w:rPr>
      <w:sz w:val="20"/>
      <w:szCs w:val="20"/>
    </w:rPr>
  </w:style>
  <w:style w:type="paragraph" w:styleId="875">
    <w:name w:val="annotation subject"/>
    <w:basedOn w:val="873"/>
    <w:next w:val="873"/>
    <w:link w:val="876"/>
    <w:uiPriority w:val="99"/>
    <w:semiHidden/>
    <w:unhideWhenUsed/>
    <w:rPr>
      <w:b/>
      <w:bCs/>
    </w:rPr>
  </w:style>
  <w:style w:type="character" w:styleId="876" w:customStyle="1">
    <w:name w:val="Тема примечания Знак"/>
    <w:basedOn w:val="874"/>
    <w:link w:val="875"/>
    <w:uiPriority w:val="99"/>
    <w:semiHidden/>
    <w:rPr>
      <w:b/>
      <w:bCs/>
      <w:sz w:val="20"/>
      <w:szCs w:val="20"/>
    </w:rPr>
  </w:style>
  <w:style w:type="paragraph" w:styleId="877">
    <w:name w:val="toc 1"/>
    <w:basedOn w:val="832"/>
    <w:next w:val="832"/>
    <w:uiPriority w:val="39"/>
    <w:unhideWhenUsed/>
    <w:pPr>
      <w:ind w:left="-567" w:firstLine="567"/>
      <w:spacing w:before="360" w:after="360" w:line="240" w:lineRule="auto"/>
      <w:tabs>
        <w:tab w:val="left" w:pos="358" w:leader="none"/>
        <w:tab w:val="right" w:pos="9345" w:leader="dot"/>
      </w:tabs>
    </w:pPr>
    <w:rPr>
      <w:b/>
      <w:bCs/>
      <w:caps/>
      <w:sz w:val="22"/>
      <w:szCs w:val="22"/>
      <w:u w:val="single"/>
    </w:rPr>
  </w:style>
  <w:style w:type="paragraph" w:styleId="878" w:customStyle="1">
    <w:name w:val="Compact"/>
    <w:basedOn w:val="867"/>
    <w:qFormat/>
    <w:pPr>
      <w:spacing w:before="36" w:after="36" w:line="240" w:lineRule="auto"/>
    </w:pPr>
    <w:rPr>
      <w:rFonts w:ascii="Times New Roman" w:hAnsi="Times New Roman"/>
      <w:lang w:val="en-US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image" Target="media/image8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BE786-43AD-4463-9502-B0178CCF2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Владислав Мелихов</cp:lastModifiedBy>
  <cp:revision>14</cp:revision>
  <dcterms:created xsi:type="dcterms:W3CDTF">2025-11-20T12:31:00Z</dcterms:created>
  <dcterms:modified xsi:type="dcterms:W3CDTF">2025-12-19T08:51:32Z</dcterms:modified>
</cp:coreProperties>
</file>