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0EEC6" w14:textId="77777777" w:rsidR="00463B5C" w:rsidRPr="00FB2AAB" w:rsidRDefault="00463B5C" w:rsidP="00887F3B">
      <w:pPr>
        <w:ind w:firstLine="0"/>
        <w:jc w:val="center"/>
        <w:rPr>
          <w:b/>
          <w:bCs/>
          <w:szCs w:val="28"/>
        </w:rPr>
      </w:pPr>
      <w:r w:rsidRPr="00FB2AAB">
        <w:rPr>
          <w:b/>
          <w:bCs/>
          <w:szCs w:val="28"/>
        </w:rPr>
        <w:t>ЗАЯВКА</w:t>
      </w:r>
    </w:p>
    <w:p w14:paraId="11950BF5" w14:textId="06266660" w:rsidR="00463B5C" w:rsidRPr="00FB2AAB" w:rsidRDefault="00463B5C" w:rsidP="00887F3B">
      <w:pPr>
        <w:ind w:firstLine="0"/>
        <w:jc w:val="center"/>
        <w:rPr>
          <w:szCs w:val="28"/>
        </w:rPr>
      </w:pPr>
      <w:r w:rsidRPr="00FB2AAB">
        <w:rPr>
          <w:szCs w:val="28"/>
        </w:rPr>
        <w:t xml:space="preserve">на </w:t>
      </w:r>
      <w:r w:rsidR="00190B6C">
        <w:rPr>
          <w:szCs w:val="28"/>
        </w:rPr>
        <w:t>вывод в продуктивную среду</w:t>
      </w:r>
      <w:r w:rsidR="00F13BA8">
        <w:rPr>
          <w:szCs w:val="28"/>
        </w:rPr>
        <w:t xml:space="preserve"> </w:t>
      </w:r>
      <w:r w:rsidR="00BF6279">
        <w:rPr>
          <w:szCs w:val="28"/>
        </w:rPr>
        <w:t>функциональности «</w:t>
      </w:r>
      <w:r w:rsidR="00BF6279">
        <w:rPr>
          <w:i/>
          <w:szCs w:val="28"/>
        </w:rPr>
        <w:t>Указывается н</w:t>
      </w:r>
      <w:r w:rsidR="00BF6279" w:rsidRPr="00BF6279">
        <w:rPr>
          <w:i/>
          <w:szCs w:val="28"/>
        </w:rPr>
        <w:t>аименование</w:t>
      </w:r>
      <w:r w:rsidR="00BF6279">
        <w:rPr>
          <w:i/>
          <w:szCs w:val="28"/>
        </w:rPr>
        <w:t xml:space="preserve"> функциональности</w:t>
      </w:r>
      <w:r w:rsidR="00BF6279">
        <w:rPr>
          <w:szCs w:val="28"/>
        </w:rPr>
        <w:t>»</w:t>
      </w:r>
    </w:p>
    <w:p w14:paraId="556CC1CF" w14:textId="44AA57E7" w:rsidR="007F5B8D" w:rsidRDefault="007F5B8D" w:rsidP="007D0A85">
      <w:pPr>
        <w:ind w:firstLine="0"/>
        <w:rPr>
          <w:b/>
          <w:bCs/>
          <w:szCs w:val="28"/>
        </w:rPr>
      </w:pPr>
    </w:p>
    <w:p w14:paraId="1DF86A62" w14:textId="07D87AEE" w:rsidR="00BF6279" w:rsidRPr="00955382" w:rsidRDefault="007F5B8D" w:rsidP="00955382">
      <w:pPr>
        <w:ind w:firstLine="0"/>
        <w:rPr>
          <w:b/>
          <w:bCs/>
          <w:szCs w:val="28"/>
        </w:rPr>
      </w:pPr>
      <w:r w:rsidRPr="00955382">
        <w:rPr>
          <w:b/>
          <w:bCs/>
          <w:szCs w:val="28"/>
        </w:rPr>
        <w:t xml:space="preserve">В случае если функциональность разработана Минцифры России </w:t>
      </w:r>
    </w:p>
    <w:p w14:paraId="32445D7C" w14:textId="77777777" w:rsidR="007F5B8D" w:rsidRDefault="007F5B8D" w:rsidP="007D0A85">
      <w:pPr>
        <w:ind w:firstLine="0"/>
        <w:rPr>
          <w:b/>
          <w:bCs/>
          <w:szCs w:val="28"/>
        </w:rPr>
      </w:pPr>
    </w:p>
    <w:tbl>
      <w:tblPr>
        <w:tblStyle w:val="aff1"/>
        <w:tblW w:w="9918" w:type="dxa"/>
        <w:jc w:val="center"/>
        <w:tblLook w:val="04A0" w:firstRow="1" w:lastRow="0" w:firstColumn="1" w:lastColumn="0" w:noHBand="0" w:noVBand="1"/>
      </w:tblPr>
      <w:tblGrid>
        <w:gridCol w:w="4462"/>
        <w:gridCol w:w="5456"/>
      </w:tblGrid>
      <w:tr w:rsidR="009322DF" w:rsidRPr="00AB114D" w14:paraId="5A64256F" w14:textId="2A0FE558" w:rsidTr="00224BEC">
        <w:trPr>
          <w:tblHeader/>
          <w:jc w:val="center"/>
        </w:trPr>
        <w:tc>
          <w:tcPr>
            <w:tcW w:w="4462" w:type="dxa"/>
          </w:tcPr>
          <w:p w14:paraId="5E15E3CD" w14:textId="71863A3E" w:rsidR="009322DF" w:rsidRPr="00AB114D" w:rsidRDefault="00CB61F3" w:rsidP="00E12F5D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AB114D">
              <w:rPr>
                <w:b/>
                <w:bCs/>
                <w:sz w:val="26"/>
                <w:szCs w:val="26"/>
              </w:rPr>
              <w:t>Необходимое условие</w:t>
            </w:r>
            <w:r w:rsidR="009322DF" w:rsidRPr="00AB114D">
              <w:rPr>
                <w:b/>
                <w:bCs/>
                <w:sz w:val="26"/>
                <w:szCs w:val="26"/>
              </w:rPr>
              <w:t xml:space="preserve"> для вывода в продуктивную среду</w:t>
            </w:r>
          </w:p>
        </w:tc>
        <w:tc>
          <w:tcPr>
            <w:tcW w:w="5456" w:type="dxa"/>
          </w:tcPr>
          <w:p w14:paraId="08D12424" w14:textId="77777777" w:rsidR="009322DF" w:rsidRPr="00AB114D" w:rsidRDefault="009322DF" w:rsidP="00E12F5D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AB114D">
              <w:rPr>
                <w:b/>
                <w:bCs/>
                <w:sz w:val="26"/>
                <w:szCs w:val="26"/>
              </w:rPr>
              <w:t>Фактическое исполнение условия на момент подачи заявки</w:t>
            </w:r>
          </w:p>
        </w:tc>
      </w:tr>
      <w:tr w:rsidR="00AE0DEA" w:rsidRPr="00AB114D" w14:paraId="6D19E492" w14:textId="6C7AA047" w:rsidTr="00224BEC">
        <w:trPr>
          <w:jc w:val="center"/>
        </w:trPr>
        <w:tc>
          <w:tcPr>
            <w:tcW w:w="4462" w:type="dxa"/>
          </w:tcPr>
          <w:p w14:paraId="4EFD018B" w14:textId="77777777" w:rsidR="00AE0DEA" w:rsidRPr="0018391B" w:rsidRDefault="00AE0DEA" w:rsidP="00AE0DEA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18391B">
              <w:rPr>
                <w:bCs/>
                <w:sz w:val="26"/>
                <w:szCs w:val="26"/>
              </w:rPr>
              <w:t>Описание функциональности</w:t>
            </w:r>
          </w:p>
        </w:tc>
        <w:tc>
          <w:tcPr>
            <w:tcW w:w="5456" w:type="dxa"/>
          </w:tcPr>
          <w:p w14:paraId="5B3112C0" w14:textId="62503010" w:rsidR="00AE0DEA" w:rsidRPr="0018391B" w:rsidRDefault="00AE0DEA" w:rsidP="00AE0DEA">
            <w:pPr>
              <w:ind w:firstLine="0"/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>Указать назначение функциональности (включая срок оказания услуг/функций по целям, номер стандарта в ФГИС ПГС)</w:t>
            </w:r>
          </w:p>
          <w:p w14:paraId="04A9471D" w14:textId="04F81E22" w:rsidR="00AE0DEA" w:rsidRPr="0018391B" w:rsidRDefault="00AE0DEA" w:rsidP="00AE0DEA">
            <w:pPr>
              <w:ind w:firstLine="0"/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 xml:space="preserve"> </w:t>
            </w:r>
          </w:p>
        </w:tc>
      </w:tr>
      <w:tr w:rsidR="00B4563F" w:rsidRPr="00AB114D" w14:paraId="6CD8A51E" w14:textId="77777777" w:rsidTr="00224BEC">
        <w:trPr>
          <w:jc w:val="center"/>
        </w:trPr>
        <w:tc>
          <w:tcPr>
            <w:tcW w:w="4462" w:type="dxa"/>
          </w:tcPr>
          <w:p w14:paraId="0B6815E5" w14:textId="21E7F372" w:rsidR="00B4563F" w:rsidRPr="0018391B" w:rsidRDefault="00B4563F" w:rsidP="00B4563F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18391B">
              <w:rPr>
                <w:bCs/>
                <w:sz w:val="26"/>
                <w:szCs w:val="26"/>
              </w:rPr>
              <w:t>Обоснование проведения работ</w:t>
            </w:r>
          </w:p>
        </w:tc>
        <w:tc>
          <w:tcPr>
            <w:tcW w:w="5456" w:type="dxa"/>
          </w:tcPr>
          <w:p w14:paraId="5A73180E" w14:textId="77777777" w:rsidR="00B4563F" w:rsidRPr="0018391B" w:rsidRDefault="00B4563F" w:rsidP="00B4563F">
            <w:pPr>
              <w:ind w:firstLine="0"/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>Вывод нового стандарта</w:t>
            </w:r>
          </w:p>
          <w:p w14:paraId="0C6EC168" w14:textId="77777777" w:rsidR="00B4563F" w:rsidRPr="0018391B" w:rsidRDefault="00B4563F" w:rsidP="00B4563F">
            <w:pPr>
              <w:ind w:firstLine="0"/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>Исправление ошибок в текущей версии (указать номер стандарта с ошибкой и влияние ошибки на пользователей)</w:t>
            </w:r>
          </w:p>
          <w:p w14:paraId="331CA452" w14:textId="0FFE70FA" w:rsidR="00B4563F" w:rsidRPr="0018391B" w:rsidRDefault="00B4563F" w:rsidP="00B4563F">
            <w:pPr>
              <w:ind w:firstLine="0"/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>Миграция услуги</w:t>
            </w:r>
          </w:p>
        </w:tc>
      </w:tr>
      <w:tr w:rsidR="00A8640B" w:rsidRPr="00AB114D" w14:paraId="18BC1B1C" w14:textId="77777777" w:rsidTr="00224BEC">
        <w:trPr>
          <w:jc w:val="center"/>
        </w:trPr>
        <w:tc>
          <w:tcPr>
            <w:tcW w:w="4462" w:type="dxa"/>
          </w:tcPr>
          <w:p w14:paraId="69E2540F" w14:textId="674B0368" w:rsidR="00A8640B" w:rsidRPr="0018391B" w:rsidRDefault="00A8640B" w:rsidP="00B4563F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18391B">
              <w:rPr>
                <w:bCs/>
                <w:sz w:val="26"/>
                <w:szCs w:val="26"/>
              </w:rPr>
              <w:t>Описание изменений</w:t>
            </w:r>
          </w:p>
        </w:tc>
        <w:tc>
          <w:tcPr>
            <w:tcW w:w="5456" w:type="dxa"/>
          </w:tcPr>
          <w:p w14:paraId="2ABFBCD6" w14:textId="32C308DA" w:rsidR="00A8640B" w:rsidRPr="0018391B" w:rsidRDefault="00A8640B" w:rsidP="00B4563F">
            <w:pPr>
              <w:ind w:firstLine="0"/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 xml:space="preserve">В случае, если Обоснование проведения работ 2. Обновление стандарта – описать вносимые в стандарт изменения. Что исправляется, какие объекты добавляются/обновляются: печатные формы, </w:t>
            </w:r>
            <w:r w:rsidRPr="0018391B">
              <w:rPr>
                <w:bCs/>
                <w:i/>
                <w:sz w:val="26"/>
                <w:szCs w:val="26"/>
                <w:lang w:val="en-US"/>
              </w:rPr>
              <w:t>bpmn</w:t>
            </w:r>
            <w:r w:rsidRPr="0018391B">
              <w:rPr>
                <w:bCs/>
                <w:i/>
                <w:sz w:val="26"/>
                <w:szCs w:val="26"/>
              </w:rPr>
              <w:t>-схема, межведомственные запросы и т.д.</w:t>
            </w:r>
          </w:p>
        </w:tc>
      </w:tr>
      <w:tr w:rsidR="00B4563F" w:rsidRPr="00AB114D" w14:paraId="58195B3B" w14:textId="061E64F2" w:rsidTr="00224BEC">
        <w:trPr>
          <w:jc w:val="center"/>
        </w:trPr>
        <w:tc>
          <w:tcPr>
            <w:tcW w:w="4462" w:type="dxa"/>
          </w:tcPr>
          <w:p w14:paraId="1562A85B" w14:textId="6671D0E4" w:rsidR="00B4563F" w:rsidRPr="0018391B" w:rsidRDefault="00B4563F" w:rsidP="00B4563F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18391B">
              <w:rPr>
                <w:bCs/>
                <w:sz w:val="26"/>
                <w:szCs w:val="26"/>
              </w:rPr>
              <w:t>Эксплуатационные характеристики</w:t>
            </w:r>
          </w:p>
        </w:tc>
        <w:tc>
          <w:tcPr>
            <w:tcW w:w="5456" w:type="dxa"/>
          </w:tcPr>
          <w:p w14:paraId="11957011" w14:textId="060B60EC" w:rsidR="00B4563F" w:rsidRPr="0018391B" w:rsidRDefault="00B4563F" w:rsidP="00B4563F">
            <w:pPr>
              <w:ind w:firstLine="0"/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>Указать количество заявлений в месяц по каждой услуге/функции (штук)</w:t>
            </w:r>
            <w:r w:rsidRPr="0018391B">
              <w:rPr>
                <w:bCs/>
                <w:i/>
                <w:sz w:val="26"/>
                <w:szCs w:val="26"/>
              </w:rPr>
              <w:br/>
            </w:r>
          </w:p>
          <w:p w14:paraId="25D2FF67" w14:textId="77777777" w:rsidR="00A8640B" w:rsidRPr="0018391B" w:rsidRDefault="00A8640B" w:rsidP="00A8640B">
            <w:pPr>
              <w:pStyle w:val="afd"/>
              <w:numPr>
                <w:ilvl w:val="0"/>
                <w:numId w:val="11"/>
              </w:numPr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>Указать количество заявлений в месяц (штук)</w:t>
            </w:r>
          </w:p>
          <w:p w14:paraId="2A9CE644" w14:textId="77777777" w:rsidR="00A8640B" w:rsidRPr="0018391B" w:rsidRDefault="00A8640B" w:rsidP="00A8640B">
            <w:pPr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>Для всех количественных эксплуатационных показателей указать среднее и максимальное значение (среднее и максимальное количество заявлений; средний и максимальный объём вложений). В случае, если функциональность выводится впервые – указать прогнозируемые значения</w:t>
            </w:r>
          </w:p>
          <w:p w14:paraId="603A7BFE" w14:textId="77777777" w:rsidR="00A8640B" w:rsidRPr="0018391B" w:rsidRDefault="00A8640B" w:rsidP="00A8640B">
            <w:pPr>
              <w:pStyle w:val="afd"/>
              <w:numPr>
                <w:ilvl w:val="0"/>
                <w:numId w:val="11"/>
              </w:numPr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>Указать максимальный объем вложений в заявлении (в МБ)</w:t>
            </w:r>
          </w:p>
          <w:p w14:paraId="3EB3AF71" w14:textId="77777777" w:rsidR="00A8640B" w:rsidRPr="0018391B" w:rsidRDefault="00A8640B" w:rsidP="00A8640B">
            <w:pPr>
              <w:pStyle w:val="afd"/>
              <w:numPr>
                <w:ilvl w:val="0"/>
                <w:numId w:val="11"/>
              </w:numPr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 xml:space="preserve">Указать планируемое количество пользователей услуги на стороне ФГИС ПГС </w:t>
            </w:r>
          </w:p>
          <w:p w14:paraId="0E5E58AC" w14:textId="77777777" w:rsidR="00A8640B" w:rsidRPr="0018391B" w:rsidRDefault="00A8640B" w:rsidP="00A8640B">
            <w:pPr>
              <w:pStyle w:val="afd"/>
              <w:numPr>
                <w:ilvl w:val="0"/>
                <w:numId w:val="11"/>
              </w:numPr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>Объем печатных форм при наличии (в МБ)</w:t>
            </w:r>
          </w:p>
          <w:p w14:paraId="547C710F" w14:textId="77777777" w:rsidR="00A8640B" w:rsidRPr="0018391B" w:rsidRDefault="00A8640B" w:rsidP="00A8640B">
            <w:pPr>
              <w:pStyle w:val="afd"/>
              <w:numPr>
                <w:ilvl w:val="0"/>
                <w:numId w:val="11"/>
              </w:numPr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 xml:space="preserve">Более детальная статистика по вложениям: </w:t>
            </w:r>
          </w:p>
          <w:p w14:paraId="450A3D97" w14:textId="77777777" w:rsidR="00A8640B" w:rsidRPr="0018391B" w:rsidRDefault="00A8640B" w:rsidP="00A8640B">
            <w:pPr>
              <w:pStyle w:val="afd"/>
              <w:numPr>
                <w:ilvl w:val="0"/>
                <w:numId w:val="10"/>
              </w:numPr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>Вложения, которые добавляет заявитель на ЕПГУ: количество и макс. Размер</w:t>
            </w:r>
          </w:p>
          <w:p w14:paraId="04E17385" w14:textId="087EAFF1" w:rsidR="00B4563F" w:rsidRPr="0018391B" w:rsidRDefault="00A8640B" w:rsidP="00A8640B">
            <w:pPr>
              <w:pStyle w:val="afd"/>
              <w:numPr>
                <w:ilvl w:val="0"/>
                <w:numId w:val="10"/>
              </w:numPr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lastRenderedPageBreak/>
              <w:t>Вложения, которые прикладываются к заявлению при обработке: количество и максимальный размер</w:t>
            </w:r>
          </w:p>
        </w:tc>
      </w:tr>
      <w:tr w:rsidR="00A8640B" w:rsidRPr="00AB114D" w14:paraId="73A9A0F3" w14:textId="77777777" w:rsidTr="00224BEC">
        <w:trPr>
          <w:jc w:val="center"/>
        </w:trPr>
        <w:tc>
          <w:tcPr>
            <w:tcW w:w="4462" w:type="dxa"/>
          </w:tcPr>
          <w:p w14:paraId="7AEDA222" w14:textId="511BB261" w:rsidR="00A8640B" w:rsidRPr="0018391B" w:rsidRDefault="00A8640B" w:rsidP="00A8640B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18391B">
              <w:rPr>
                <w:bCs/>
                <w:sz w:val="26"/>
                <w:szCs w:val="26"/>
              </w:rPr>
              <w:lastRenderedPageBreak/>
              <w:t>Наличие справочников в стандарте</w:t>
            </w:r>
          </w:p>
        </w:tc>
        <w:tc>
          <w:tcPr>
            <w:tcW w:w="5456" w:type="dxa"/>
          </w:tcPr>
          <w:p w14:paraId="2E971FF6" w14:textId="77777777" w:rsidR="00A8640B" w:rsidRPr="0018391B" w:rsidRDefault="00A8640B" w:rsidP="00A8640B">
            <w:pPr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>Да / Нет</w:t>
            </w:r>
          </w:p>
          <w:p w14:paraId="0971F3FB" w14:textId="76B1E958" w:rsidR="00A8640B" w:rsidRPr="0018391B" w:rsidRDefault="00A8640B" w:rsidP="00A8640B">
            <w:pPr>
              <w:ind w:firstLine="0"/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>Если в стандарте используются справочники – перечислить их коды</w:t>
            </w:r>
          </w:p>
        </w:tc>
      </w:tr>
      <w:tr w:rsidR="00A8640B" w:rsidRPr="00AB114D" w14:paraId="5A510653" w14:textId="77777777" w:rsidTr="00224BEC">
        <w:trPr>
          <w:jc w:val="center"/>
        </w:trPr>
        <w:tc>
          <w:tcPr>
            <w:tcW w:w="4462" w:type="dxa"/>
          </w:tcPr>
          <w:p w14:paraId="5C0500B7" w14:textId="77777777" w:rsidR="00A8640B" w:rsidRPr="0018391B" w:rsidRDefault="00A8640B" w:rsidP="00A8640B">
            <w:pPr>
              <w:ind w:firstLine="0"/>
              <w:rPr>
                <w:bCs/>
                <w:sz w:val="26"/>
                <w:szCs w:val="26"/>
              </w:rPr>
            </w:pPr>
            <w:r w:rsidRPr="0018391B">
              <w:rPr>
                <w:bCs/>
                <w:sz w:val="26"/>
                <w:szCs w:val="26"/>
              </w:rPr>
              <w:t>Наличие шаблонов номеров в стандарте</w:t>
            </w:r>
          </w:p>
          <w:p w14:paraId="02BFE8E3" w14:textId="77777777" w:rsidR="00A8640B" w:rsidRPr="0018391B" w:rsidRDefault="00A8640B" w:rsidP="00A8640B">
            <w:pPr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5456" w:type="dxa"/>
          </w:tcPr>
          <w:p w14:paraId="46F95F7F" w14:textId="77777777" w:rsidR="00A8640B" w:rsidRPr="0018391B" w:rsidRDefault="00A8640B" w:rsidP="00A8640B">
            <w:pPr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>Да / Нет</w:t>
            </w:r>
          </w:p>
          <w:p w14:paraId="175606D6" w14:textId="67D15E01" w:rsidR="00A8640B" w:rsidRPr="0018391B" w:rsidRDefault="00A8640B" w:rsidP="00A8640B">
            <w:pPr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>Если в стандарте используются шаблоны номеров – предоставить ссылки на них с указанием, в каком элементе формы дополнительных данных используются</w:t>
            </w:r>
          </w:p>
        </w:tc>
      </w:tr>
      <w:tr w:rsidR="00A8640B" w:rsidRPr="00AB114D" w14:paraId="76E72ADC" w14:textId="1BAD1C94" w:rsidTr="00224BEC">
        <w:trPr>
          <w:jc w:val="center"/>
        </w:trPr>
        <w:tc>
          <w:tcPr>
            <w:tcW w:w="4462" w:type="dxa"/>
          </w:tcPr>
          <w:p w14:paraId="13CC8703" w14:textId="77777777" w:rsidR="00A8640B" w:rsidRPr="0018391B" w:rsidRDefault="00A8640B" w:rsidP="00A8640B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18391B">
              <w:rPr>
                <w:bCs/>
                <w:sz w:val="26"/>
                <w:szCs w:val="26"/>
              </w:rPr>
              <w:t>Основание для вывода (реквизиты заявки на разработку)</w:t>
            </w:r>
          </w:p>
          <w:p w14:paraId="5FCDBCD3" w14:textId="54E896C5" w:rsidR="00A8640B" w:rsidRPr="0018391B" w:rsidRDefault="00A8640B" w:rsidP="00A8640B">
            <w:pPr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5456" w:type="dxa"/>
          </w:tcPr>
          <w:p w14:paraId="72D1D50C" w14:textId="5C2CBE5A" w:rsidR="00A8640B" w:rsidRPr="0018391B" w:rsidRDefault="00A8640B" w:rsidP="00A8640B">
            <w:pPr>
              <w:ind w:firstLine="0"/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>Указать дату и номер заявки на разработку функциональности</w:t>
            </w:r>
          </w:p>
        </w:tc>
      </w:tr>
      <w:tr w:rsidR="00A8640B" w:rsidRPr="00AB114D" w14:paraId="0987A1E1" w14:textId="12BB9E4F" w:rsidTr="00224BEC">
        <w:trPr>
          <w:jc w:val="center"/>
        </w:trPr>
        <w:tc>
          <w:tcPr>
            <w:tcW w:w="4462" w:type="dxa"/>
          </w:tcPr>
          <w:p w14:paraId="1D6443B8" w14:textId="7514C609" w:rsidR="00A8640B" w:rsidRPr="0018391B" w:rsidRDefault="00A8640B" w:rsidP="00A8640B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18391B">
              <w:rPr>
                <w:bCs/>
                <w:sz w:val="26"/>
                <w:szCs w:val="26"/>
              </w:rPr>
              <w:t>В функциональности настроена возможность приема заявлений</w:t>
            </w:r>
          </w:p>
        </w:tc>
        <w:tc>
          <w:tcPr>
            <w:tcW w:w="5456" w:type="dxa"/>
          </w:tcPr>
          <w:p w14:paraId="52C600D1" w14:textId="77777777" w:rsidR="00A8640B" w:rsidRPr="0018391B" w:rsidRDefault="00A8640B" w:rsidP="00A8640B">
            <w:pPr>
              <w:ind w:firstLine="0"/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>Да (Указать ссылку на ВС для интеграции формы на ЕПГУ с ФГИС ПГС, указать ссылку на ВКУ по стандарту и приложить VM-шаблон)</w:t>
            </w:r>
          </w:p>
          <w:p w14:paraId="111A416C" w14:textId="77777777" w:rsidR="00A8640B" w:rsidRPr="0018391B" w:rsidRDefault="00A8640B" w:rsidP="00A8640B">
            <w:pPr>
              <w:ind w:firstLine="0"/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>Указать варианты приема заявлений (ручной ввод, ЕПГУ, иные ИС)</w:t>
            </w:r>
          </w:p>
          <w:p w14:paraId="2A869ED2" w14:textId="25C6B2CC" w:rsidR="00A8640B" w:rsidRPr="0018391B" w:rsidRDefault="00A8640B" w:rsidP="00A8640B">
            <w:pPr>
              <w:ind w:firstLine="0"/>
              <w:rPr>
                <w:bCs/>
                <w:i/>
                <w:sz w:val="26"/>
                <w:szCs w:val="26"/>
              </w:rPr>
            </w:pPr>
          </w:p>
        </w:tc>
      </w:tr>
      <w:tr w:rsidR="00A8640B" w:rsidRPr="00AB114D" w14:paraId="57497742" w14:textId="77777777" w:rsidTr="00224BEC">
        <w:trPr>
          <w:jc w:val="center"/>
        </w:trPr>
        <w:tc>
          <w:tcPr>
            <w:tcW w:w="4462" w:type="dxa"/>
          </w:tcPr>
          <w:p w14:paraId="2963F16C" w14:textId="6572C8A4" w:rsidR="00A8640B" w:rsidRPr="0018391B" w:rsidRDefault="00A8640B" w:rsidP="00A8640B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18391B">
              <w:rPr>
                <w:bCs/>
                <w:sz w:val="26"/>
                <w:szCs w:val="26"/>
              </w:rPr>
              <w:t>Маршрутизация заявлений</w:t>
            </w:r>
          </w:p>
        </w:tc>
        <w:tc>
          <w:tcPr>
            <w:tcW w:w="5456" w:type="dxa"/>
          </w:tcPr>
          <w:p w14:paraId="7A317B05" w14:textId="60A1A77F" w:rsidR="00A8640B" w:rsidRPr="0018391B" w:rsidRDefault="00A8640B" w:rsidP="00A8640B">
            <w:pPr>
              <w:ind w:firstLine="0"/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 xml:space="preserve">В случае, если в функциональности настроена возможность приема заявлений - описать </w:t>
            </w:r>
            <w:r w:rsidR="008B7D7A">
              <w:rPr>
                <w:bCs/>
                <w:i/>
                <w:sz w:val="26"/>
                <w:szCs w:val="26"/>
              </w:rPr>
              <w:t>способ</w:t>
            </w:r>
            <w:r w:rsidRPr="0018391B">
              <w:rPr>
                <w:bCs/>
                <w:i/>
                <w:sz w:val="26"/>
                <w:szCs w:val="26"/>
              </w:rPr>
              <w:t xml:space="preserve"> маршрутизации заявлений по услуге</w:t>
            </w:r>
          </w:p>
        </w:tc>
      </w:tr>
      <w:tr w:rsidR="00A8640B" w:rsidRPr="00AB114D" w14:paraId="2758FC65" w14:textId="77777777" w:rsidTr="00224BEC">
        <w:trPr>
          <w:jc w:val="center"/>
        </w:trPr>
        <w:tc>
          <w:tcPr>
            <w:tcW w:w="4462" w:type="dxa"/>
          </w:tcPr>
          <w:p w14:paraId="43690696" w14:textId="5C8E2D2E" w:rsidR="00A8640B" w:rsidRPr="0018391B" w:rsidRDefault="00A8640B" w:rsidP="00A8640B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18391B">
              <w:rPr>
                <w:bCs/>
                <w:sz w:val="26"/>
                <w:szCs w:val="26"/>
              </w:rPr>
              <w:t>Функциональность реализована на другой платформе</w:t>
            </w:r>
          </w:p>
        </w:tc>
        <w:tc>
          <w:tcPr>
            <w:tcW w:w="5456" w:type="dxa"/>
          </w:tcPr>
          <w:p w14:paraId="55681D8B" w14:textId="77777777" w:rsidR="00A8640B" w:rsidRPr="0018391B" w:rsidRDefault="00A8640B" w:rsidP="00A8640B">
            <w:pPr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>Актуально при заявке на перенос функциональности с других платформ (ТОР КНД, ПСИ ПГС)</w:t>
            </w:r>
          </w:p>
          <w:p w14:paraId="2F2E8960" w14:textId="18E3975D" w:rsidR="00A8640B" w:rsidRPr="0018391B" w:rsidRDefault="00A8640B" w:rsidP="00A8640B">
            <w:pPr>
              <w:ind w:firstLine="0"/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 xml:space="preserve">В этом случае (если услуга ранее оказывалась в другой ИС) </w:t>
            </w:r>
            <w:r w:rsidR="000F3C6A">
              <w:rPr>
                <w:bCs/>
                <w:i/>
                <w:sz w:val="26"/>
                <w:szCs w:val="26"/>
              </w:rPr>
              <w:t>необходимо</w:t>
            </w:r>
            <w:r w:rsidRPr="0018391B">
              <w:rPr>
                <w:bCs/>
                <w:i/>
                <w:sz w:val="26"/>
                <w:szCs w:val="26"/>
              </w:rPr>
              <w:t xml:space="preserve"> указать статические показатели - как было в другом ВИС последние 3 месяца и что ожидается в новой текущей информационной системе</w:t>
            </w:r>
          </w:p>
        </w:tc>
      </w:tr>
      <w:tr w:rsidR="00A8640B" w:rsidRPr="00AB114D" w14:paraId="5D5EABBA" w14:textId="77777777" w:rsidTr="00224BEC">
        <w:trPr>
          <w:jc w:val="center"/>
        </w:trPr>
        <w:tc>
          <w:tcPr>
            <w:tcW w:w="4462" w:type="dxa"/>
          </w:tcPr>
          <w:p w14:paraId="18EA65E2" w14:textId="12885914" w:rsidR="00A8640B" w:rsidRPr="0018391B" w:rsidRDefault="00A8640B" w:rsidP="00A8640B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18391B">
              <w:rPr>
                <w:bCs/>
                <w:sz w:val="26"/>
                <w:szCs w:val="26"/>
              </w:rPr>
              <w:t>Номер актуальной версии карточки в ЕРУЛ (в случае если предполагается взаимодействие)</w:t>
            </w:r>
          </w:p>
        </w:tc>
        <w:tc>
          <w:tcPr>
            <w:tcW w:w="5456" w:type="dxa"/>
          </w:tcPr>
          <w:p w14:paraId="13CE0067" w14:textId="77777777" w:rsidR="00A8640B" w:rsidRPr="0018391B" w:rsidRDefault="00A8640B" w:rsidP="00A8640B">
            <w:pPr>
              <w:ind w:firstLine="0"/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>Да/Нет</w:t>
            </w:r>
          </w:p>
          <w:p w14:paraId="73534A84" w14:textId="60F2225E" w:rsidR="00A8640B" w:rsidRPr="0018391B" w:rsidRDefault="00A8640B" w:rsidP="00A8640B">
            <w:pPr>
              <w:ind w:firstLine="0"/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>Если да - указать номер актуальной версии карточки ВРД в ЕРУЛ для настройки стандарта</w:t>
            </w:r>
          </w:p>
        </w:tc>
      </w:tr>
      <w:tr w:rsidR="00A8640B" w:rsidRPr="00AB114D" w14:paraId="09579007" w14:textId="324961B4" w:rsidTr="00224BEC">
        <w:trPr>
          <w:jc w:val="center"/>
        </w:trPr>
        <w:tc>
          <w:tcPr>
            <w:tcW w:w="4462" w:type="dxa"/>
          </w:tcPr>
          <w:p w14:paraId="0E167FB5" w14:textId="77777777" w:rsidR="00A8640B" w:rsidRPr="0018391B" w:rsidRDefault="00A8640B" w:rsidP="00A8640B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18391B">
              <w:rPr>
                <w:bCs/>
                <w:sz w:val="26"/>
                <w:szCs w:val="26"/>
              </w:rPr>
              <w:t>Реквизиты заявки на разработку связанных функциональностей</w:t>
            </w:r>
          </w:p>
          <w:p w14:paraId="4F8DF89F" w14:textId="77777777" w:rsidR="00A8640B" w:rsidRPr="0018391B" w:rsidRDefault="00A8640B" w:rsidP="00A8640B">
            <w:pPr>
              <w:ind w:firstLine="0"/>
              <w:jc w:val="left"/>
              <w:rPr>
                <w:bCs/>
                <w:color w:val="00B050"/>
                <w:sz w:val="26"/>
                <w:szCs w:val="26"/>
              </w:rPr>
            </w:pPr>
          </w:p>
          <w:p w14:paraId="3359E212" w14:textId="6F6CC441" w:rsidR="00A8640B" w:rsidRPr="0018391B" w:rsidRDefault="00A8640B" w:rsidP="00A8640B">
            <w:pPr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5456" w:type="dxa"/>
          </w:tcPr>
          <w:p w14:paraId="1A42A242" w14:textId="1253B423" w:rsidR="00A8640B" w:rsidRPr="0018391B" w:rsidRDefault="00A8640B" w:rsidP="00A8640B">
            <w:pPr>
              <w:ind w:firstLine="0"/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>Указать дату и номер заявки на разработку зависимой функциональности, в случае наличия функциональности вне указанной заявки на разработку, без которой невозможна реализация текущей функциональности, в том числе заявки на разработку по развитию конструктора ФГИС ПГС</w:t>
            </w:r>
          </w:p>
        </w:tc>
      </w:tr>
      <w:tr w:rsidR="00A8640B" w:rsidRPr="00AB114D" w14:paraId="4837B8D2" w14:textId="659001D7" w:rsidTr="00224BEC">
        <w:trPr>
          <w:jc w:val="center"/>
        </w:trPr>
        <w:tc>
          <w:tcPr>
            <w:tcW w:w="4462" w:type="dxa"/>
          </w:tcPr>
          <w:p w14:paraId="1F684E63" w14:textId="77777777" w:rsidR="00A8640B" w:rsidRPr="0018391B" w:rsidRDefault="00A8640B" w:rsidP="00A8640B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18391B">
              <w:rPr>
                <w:bCs/>
                <w:sz w:val="26"/>
                <w:szCs w:val="26"/>
              </w:rPr>
              <w:t>Требуется переаттестация ФГИС ПГС</w:t>
            </w:r>
          </w:p>
          <w:p w14:paraId="7F3D0C0B" w14:textId="544DA130" w:rsidR="00A8640B" w:rsidRPr="0018391B" w:rsidRDefault="00A8640B" w:rsidP="00A8640B">
            <w:pPr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5456" w:type="dxa"/>
          </w:tcPr>
          <w:p w14:paraId="09C0E5AC" w14:textId="25E50282" w:rsidR="00A8640B" w:rsidRPr="0018391B" w:rsidRDefault="00A8640B" w:rsidP="00A8640B">
            <w:pPr>
              <w:ind w:firstLine="0"/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>Да (продуктивные данные нельзя заливать до завершения переаттестации)/Нет</w:t>
            </w:r>
          </w:p>
        </w:tc>
      </w:tr>
      <w:tr w:rsidR="00A8640B" w:rsidRPr="00AB114D" w14:paraId="1397145D" w14:textId="7DA3F4E1" w:rsidTr="0018391B">
        <w:trPr>
          <w:trHeight w:val="657"/>
          <w:jc w:val="center"/>
        </w:trPr>
        <w:tc>
          <w:tcPr>
            <w:tcW w:w="4462" w:type="dxa"/>
          </w:tcPr>
          <w:p w14:paraId="158C3C71" w14:textId="403B5CB2" w:rsidR="00A8640B" w:rsidRPr="0018391B" w:rsidRDefault="00A8640B" w:rsidP="00A8640B">
            <w:pPr>
              <w:ind w:firstLine="0"/>
              <w:jc w:val="left"/>
              <w:rPr>
                <w:bCs/>
                <w:color w:val="00B050"/>
                <w:sz w:val="26"/>
                <w:szCs w:val="26"/>
              </w:rPr>
            </w:pPr>
            <w:r w:rsidRPr="0018391B">
              <w:rPr>
                <w:bCs/>
                <w:sz w:val="26"/>
                <w:szCs w:val="26"/>
              </w:rPr>
              <w:lastRenderedPageBreak/>
              <w:t>Функциональным заказчиком (ФОИВ/РОИВ/ОМСУ) подтвержден вывод в продуктивную среду функциональности</w:t>
            </w:r>
          </w:p>
        </w:tc>
        <w:tc>
          <w:tcPr>
            <w:tcW w:w="5456" w:type="dxa"/>
          </w:tcPr>
          <w:p w14:paraId="3FF776D8" w14:textId="7D5CA814" w:rsidR="00A8640B" w:rsidRPr="0018391B" w:rsidRDefault="00A8640B" w:rsidP="00A8640B">
            <w:pPr>
              <w:ind w:firstLine="0"/>
              <w:rPr>
                <w:b/>
                <w:bCs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>Да/Не требуется (указать причину)</w:t>
            </w:r>
          </w:p>
        </w:tc>
      </w:tr>
      <w:tr w:rsidR="00A8640B" w:rsidRPr="00AB114D" w14:paraId="0BF98B24" w14:textId="2499FC19" w:rsidTr="00224BEC">
        <w:trPr>
          <w:jc w:val="center"/>
        </w:trPr>
        <w:tc>
          <w:tcPr>
            <w:tcW w:w="4462" w:type="dxa"/>
          </w:tcPr>
          <w:p w14:paraId="47924B2F" w14:textId="5D68C985" w:rsidR="00A8640B" w:rsidRPr="0018391B" w:rsidRDefault="00A8640B" w:rsidP="00A8640B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18391B">
              <w:rPr>
                <w:bCs/>
                <w:sz w:val="26"/>
                <w:szCs w:val="26"/>
              </w:rPr>
              <w:t>Тестирование функциональности в тестовой среде с участием функционального заказчика</w:t>
            </w:r>
          </w:p>
        </w:tc>
        <w:tc>
          <w:tcPr>
            <w:tcW w:w="5456" w:type="dxa"/>
          </w:tcPr>
          <w:p w14:paraId="19451506" w14:textId="1D6ABA79" w:rsidR="00A8640B" w:rsidRPr="0018391B" w:rsidRDefault="00A8640B" w:rsidP="00A8640B">
            <w:pPr>
              <w:ind w:firstLine="0"/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>Подписанный акт о готовности к приемке в опытную эксплуатацию/акт о готовности к приемке в эксплуатацию;</w:t>
            </w:r>
          </w:p>
          <w:p w14:paraId="525B19CC" w14:textId="07A714AF" w:rsidR="00A8640B" w:rsidRPr="0018391B" w:rsidRDefault="00A8640B" w:rsidP="00A8640B">
            <w:pPr>
              <w:ind w:firstLine="0"/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>XML заявления для воспроизведения на PSI/Прод</w:t>
            </w:r>
          </w:p>
        </w:tc>
      </w:tr>
      <w:tr w:rsidR="00A8640B" w:rsidRPr="00AB114D" w14:paraId="06D0BEF3" w14:textId="5597F078" w:rsidTr="00224BEC">
        <w:trPr>
          <w:jc w:val="center"/>
        </w:trPr>
        <w:tc>
          <w:tcPr>
            <w:tcW w:w="4462" w:type="dxa"/>
          </w:tcPr>
          <w:p w14:paraId="2F3DA437" w14:textId="45BE5AEB" w:rsidR="00A8640B" w:rsidRPr="0018391B" w:rsidRDefault="00A8640B" w:rsidP="00A8640B">
            <w:pPr>
              <w:ind w:firstLine="0"/>
              <w:jc w:val="left"/>
              <w:rPr>
                <w:bCs/>
                <w:color w:val="00B050"/>
                <w:sz w:val="26"/>
                <w:szCs w:val="26"/>
              </w:rPr>
            </w:pPr>
            <w:r w:rsidRPr="0018391B">
              <w:rPr>
                <w:bCs/>
                <w:sz w:val="26"/>
                <w:szCs w:val="26"/>
              </w:rPr>
              <w:t>Редакторский контроль в случае наличия интерактивной формы заявления на ЕПГУ (тестовый контур ЕПГУ)</w:t>
            </w:r>
          </w:p>
        </w:tc>
        <w:tc>
          <w:tcPr>
            <w:tcW w:w="5456" w:type="dxa"/>
          </w:tcPr>
          <w:p w14:paraId="6AD19F14" w14:textId="402E1D0C" w:rsidR="00A8640B" w:rsidRPr="0018391B" w:rsidRDefault="00A8640B" w:rsidP="00A8640B">
            <w:pPr>
              <w:ind w:firstLine="0"/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>Номер заявки в СЦ с подтвержденным успешным результатом</w:t>
            </w:r>
          </w:p>
        </w:tc>
      </w:tr>
      <w:tr w:rsidR="00A8640B" w:rsidRPr="00AB114D" w14:paraId="7206A898" w14:textId="787BAFBA" w:rsidTr="00224BEC">
        <w:trPr>
          <w:jc w:val="center"/>
        </w:trPr>
        <w:tc>
          <w:tcPr>
            <w:tcW w:w="4462" w:type="dxa"/>
          </w:tcPr>
          <w:p w14:paraId="2A07CC7F" w14:textId="13690C3B" w:rsidR="00A8640B" w:rsidRPr="0018391B" w:rsidRDefault="00A8640B" w:rsidP="00A8640B">
            <w:pPr>
              <w:pStyle w:val="af9"/>
              <w:ind w:firstLine="0"/>
              <w:rPr>
                <w:bCs/>
                <w:sz w:val="26"/>
                <w:szCs w:val="26"/>
              </w:rPr>
            </w:pPr>
            <w:r w:rsidRPr="0018391B">
              <w:rPr>
                <w:bCs/>
                <w:sz w:val="26"/>
                <w:szCs w:val="26"/>
              </w:rPr>
              <w:t>Демонстрация функциональности в тестовой среде для службы эксплуатаци</w:t>
            </w:r>
            <w:r w:rsidR="0018391B" w:rsidRPr="0018391B">
              <w:rPr>
                <w:bCs/>
                <w:sz w:val="26"/>
                <w:szCs w:val="26"/>
              </w:rPr>
              <w:t>и</w:t>
            </w:r>
            <w:r w:rsidRPr="0018391B">
              <w:rPr>
                <w:bCs/>
                <w:sz w:val="26"/>
                <w:szCs w:val="26"/>
              </w:rPr>
              <w:t xml:space="preserve"> </w:t>
            </w:r>
            <w:r w:rsidRPr="0018391B">
              <w:rPr>
                <w:bCs/>
                <w:sz w:val="26"/>
                <w:szCs w:val="26"/>
              </w:rPr>
              <w:br/>
              <w:t>(для сервисов, количество заявлений по которым превышает 30.000 заявлений в месяц)</w:t>
            </w:r>
          </w:p>
          <w:p w14:paraId="4279D066" w14:textId="0B175AF9" w:rsidR="00A8640B" w:rsidRPr="0018391B" w:rsidRDefault="00A8640B" w:rsidP="00A8640B">
            <w:pPr>
              <w:pStyle w:val="af9"/>
              <w:ind w:firstLine="0"/>
              <w:rPr>
                <w:sz w:val="26"/>
                <w:szCs w:val="26"/>
              </w:rPr>
            </w:pPr>
          </w:p>
        </w:tc>
        <w:tc>
          <w:tcPr>
            <w:tcW w:w="5456" w:type="dxa"/>
          </w:tcPr>
          <w:p w14:paraId="563CB55E" w14:textId="7D136782" w:rsidR="00A8640B" w:rsidRPr="0018391B" w:rsidRDefault="00A8640B" w:rsidP="00A8640B">
            <w:pPr>
              <w:ind w:firstLine="0"/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>Если до направления заявки была проведена демонстрация, то прикладывается ссылка на внешнее хранилище с видеозаписью, если такой демонстрации не было, то указывается планируемая дата не ранее 5 рабочих дней с момента направления заявки.</w:t>
            </w:r>
          </w:p>
        </w:tc>
      </w:tr>
      <w:tr w:rsidR="00A8640B" w:rsidRPr="00AB114D" w14:paraId="15BE0193" w14:textId="03E00DF1" w:rsidTr="00224BEC">
        <w:trPr>
          <w:jc w:val="center"/>
        </w:trPr>
        <w:tc>
          <w:tcPr>
            <w:tcW w:w="4462" w:type="dxa"/>
          </w:tcPr>
          <w:p w14:paraId="5F74670F" w14:textId="77777777" w:rsidR="00A8640B" w:rsidRPr="0018391B" w:rsidRDefault="00A8640B" w:rsidP="00A8640B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18391B">
              <w:rPr>
                <w:bCs/>
                <w:sz w:val="26"/>
                <w:szCs w:val="26"/>
              </w:rPr>
              <w:t>Демо-показ /обучение пользователей функциональности</w:t>
            </w:r>
          </w:p>
          <w:p w14:paraId="047EBA12" w14:textId="2045F36D" w:rsidR="00A8640B" w:rsidRPr="0018391B" w:rsidRDefault="00A8640B" w:rsidP="00A8640B">
            <w:pPr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5456" w:type="dxa"/>
          </w:tcPr>
          <w:p w14:paraId="0CB4F8EB" w14:textId="34CC7D06" w:rsidR="00A8640B" w:rsidRPr="0018391B" w:rsidRDefault="00A8640B" w:rsidP="00A8640B">
            <w:pPr>
              <w:ind w:firstLine="0"/>
              <w:rPr>
                <w:bCs/>
                <w:i/>
                <w:sz w:val="26"/>
                <w:szCs w:val="26"/>
              </w:rPr>
            </w:pPr>
            <w:proofErr w:type="gramStart"/>
            <w:r w:rsidRPr="0018391B">
              <w:rPr>
                <w:bCs/>
                <w:i/>
                <w:sz w:val="26"/>
                <w:szCs w:val="26"/>
              </w:rPr>
              <w:t>Дата</w:t>
            </w:r>
            <w:proofErr w:type="gramEnd"/>
            <w:r w:rsidR="00B22D43">
              <w:rPr>
                <w:bCs/>
                <w:i/>
                <w:sz w:val="26"/>
                <w:szCs w:val="26"/>
              </w:rPr>
              <w:t xml:space="preserve"> </w:t>
            </w:r>
            <w:r w:rsidRPr="0018391B">
              <w:rPr>
                <w:bCs/>
                <w:i/>
                <w:sz w:val="26"/>
                <w:szCs w:val="26"/>
              </w:rPr>
              <w:t>когда и кому был проведен показ/обучение</w:t>
            </w:r>
          </w:p>
        </w:tc>
      </w:tr>
      <w:tr w:rsidR="0018391B" w:rsidRPr="00AB114D" w14:paraId="6E7C1425" w14:textId="77777777" w:rsidTr="00224BEC">
        <w:trPr>
          <w:jc w:val="center"/>
        </w:trPr>
        <w:tc>
          <w:tcPr>
            <w:tcW w:w="4462" w:type="dxa"/>
          </w:tcPr>
          <w:p w14:paraId="161B3F8B" w14:textId="276F7CE9" w:rsidR="0018391B" w:rsidRPr="0018391B" w:rsidRDefault="0018391B" w:rsidP="00A8640B">
            <w:pPr>
              <w:ind w:firstLine="0"/>
              <w:jc w:val="left"/>
              <w:rPr>
                <w:bCs/>
                <w:color w:val="00B050"/>
                <w:sz w:val="26"/>
                <w:szCs w:val="26"/>
              </w:rPr>
            </w:pPr>
            <w:r w:rsidRPr="0018391B">
              <w:rPr>
                <w:bCs/>
                <w:sz w:val="26"/>
                <w:szCs w:val="26"/>
              </w:rPr>
              <w:t>Наличие межведомственного взаимодействия сервиса</w:t>
            </w:r>
          </w:p>
        </w:tc>
        <w:tc>
          <w:tcPr>
            <w:tcW w:w="5456" w:type="dxa"/>
          </w:tcPr>
          <w:p w14:paraId="595CF8C9" w14:textId="07DAE2A8" w:rsidR="0018391B" w:rsidRPr="0018391B" w:rsidRDefault="0018391B" w:rsidP="00A8640B">
            <w:pPr>
              <w:ind w:firstLine="0"/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>Перечень настроенных межведомственных взаимодействий (СМЭВ-запросы с указанием наименований и ссылок на ВС (</w:t>
            </w:r>
            <w:r w:rsidRPr="0018391B">
              <w:rPr>
                <w:bCs/>
                <w:i/>
                <w:sz w:val="26"/>
                <w:szCs w:val="26"/>
                <w:lang w:val="en-US"/>
              </w:rPr>
              <w:t>URI</w:t>
            </w:r>
            <w:r w:rsidRPr="0018391B">
              <w:rPr>
                <w:bCs/>
                <w:i/>
                <w:sz w:val="26"/>
                <w:szCs w:val="26"/>
              </w:rPr>
              <w:t>),</w:t>
            </w:r>
            <w:r w:rsidR="00F20E80">
              <w:rPr>
                <w:bCs/>
                <w:i/>
                <w:sz w:val="26"/>
                <w:szCs w:val="26"/>
              </w:rPr>
              <w:t xml:space="preserve"> </w:t>
            </w:r>
            <w:r w:rsidRPr="0018391B">
              <w:rPr>
                <w:bCs/>
                <w:i/>
                <w:sz w:val="26"/>
                <w:szCs w:val="26"/>
              </w:rPr>
              <w:t>в том числе максимальный размер вложений в рамках одного МЗ</w:t>
            </w:r>
          </w:p>
          <w:p w14:paraId="4ED506C0" w14:textId="041FFD5A" w:rsidR="0018391B" w:rsidRPr="0018391B" w:rsidRDefault="0018391B" w:rsidP="00A8640B">
            <w:pPr>
              <w:ind w:firstLine="0"/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 xml:space="preserve">Перечень доступных в продуктивной среде МЗ опубликован в справочнике, размещённом по </w:t>
            </w:r>
            <w:hyperlink r:id="rId8" w:history="1">
              <w:r w:rsidRPr="0018391B">
                <w:rPr>
                  <w:rStyle w:val="aff5"/>
                  <w:bCs/>
                  <w:i/>
                  <w:sz w:val="26"/>
                  <w:szCs w:val="26"/>
                </w:rPr>
                <w:t>ссы</w:t>
              </w:r>
              <w:r w:rsidRPr="0018391B">
                <w:rPr>
                  <w:rStyle w:val="aff5"/>
                  <w:bCs/>
                  <w:i/>
                  <w:sz w:val="26"/>
                  <w:szCs w:val="26"/>
                </w:rPr>
                <w:t>лке</w:t>
              </w:r>
            </w:hyperlink>
            <w:r w:rsidRPr="0018391B">
              <w:rPr>
                <w:bCs/>
                <w:i/>
                <w:sz w:val="26"/>
                <w:szCs w:val="26"/>
              </w:rPr>
              <w:t>.</w:t>
            </w:r>
          </w:p>
          <w:p w14:paraId="00E32793" w14:textId="77777777" w:rsidR="0018391B" w:rsidRPr="0018391B" w:rsidRDefault="0018391B" w:rsidP="0018391B">
            <w:pPr>
              <w:ind w:firstLine="0"/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>На момент вывода функциональности в продуктивную среду все межведомственные запросы должны быть действующими.</w:t>
            </w:r>
          </w:p>
          <w:p w14:paraId="2E6186C6" w14:textId="23157E4F" w:rsidR="0018391B" w:rsidRPr="0018391B" w:rsidRDefault="0018391B" w:rsidP="0018391B">
            <w:pPr>
              <w:ind w:firstLine="0"/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>В случае, если в справочнике отсутствует межведомственный запрос – необходимо создать регламентную процедуру в СЦ</w:t>
            </w:r>
          </w:p>
        </w:tc>
      </w:tr>
      <w:tr w:rsidR="00A8640B" w:rsidRPr="00AB114D" w14:paraId="7AF006B6" w14:textId="34E415C3" w:rsidTr="00224BEC">
        <w:trPr>
          <w:jc w:val="center"/>
        </w:trPr>
        <w:tc>
          <w:tcPr>
            <w:tcW w:w="4462" w:type="dxa"/>
          </w:tcPr>
          <w:p w14:paraId="4C4FA9C0" w14:textId="77777777" w:rsidR="00A8640B" w:rsidRPr="0018391B" w:rsidRDefault="00A8640B" w:rsidP="00A8640B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18391B">
              <w:rPr>
                <w:bCs/>
                <w:sz w:val="26"/>
                <w:szCs w:val="26"/>
              </w:rPr>
              <w:t>Планируемая дата и время вывода в продуктивную среду функциональности</w:t>
            </w:r>
          </w:p>
        </w:tc>
        <w:tc>
          <w:tcPr>
            <w:tcW w:w="5456" w:type="dxa"/>
          </w:tcPr>
          <w:p w14:paraId="6E7CA355" w14:textId="0DFDB421" w:rsidR="00A8640B" w:rsidRPr="0018391B" w:rsidRDefault="00A8640B" w:rsidP="00A8640B">
            <w:pPr>
              <w:ind w:firstLine="0"/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>Указать плановую дату вывода в продуктивную среду функциональности для пользователей (плановая дата должна быть не меньше 5 рабочих дней с даты подачи заявки;</w:t>
            </w:r>
          </w:p>
          <w:p w14:paraId="27301706" w14:textId="46CB6FEF" w:rsidR="00A8640B" w:rsidRPr="0018391B" w:rsidRDefault="00A8640B" w:rsidP="00A8640B">
            <w:pPr>
              <w:ind w:firstLine="0"/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 xml:space="preserve">В случае, если обоснованием проведения работ является исправление ошибок в текущей версии, то срок проведения работ может быть уменьшен до одного рабочего дня) </w:t>
            </w:r>
            <w:r w:rsidRPr="0018391B">
              <w:rPr>
                <w:bCs/>
                <w:i/>
                <w:sz w:val="26"/>
                <w:szCs w:val="26"/>
              </w:rPr>
              <w:br/>
            </w:r>
            <w:r w:rsidRPr="0018391B">
              <w:rPr>
                <w:bCs/>
                <w:i/>
                <w:sz w:val="26"/>
                <w:szCs w:val="26"/>
              </w:rPr>
              <w:br/>
              <w:t xml:space="preserve">Указать дату закрытия функциональности </w:t>
            </w:r>
            <w:r w:rsidRPr="0018391B">
              <w:rPr>
                <w:bCs/>
                <w:i/>
                <w:sz w:val="26"/>
                <w:szCs w:val="26"/>
              </w:rPr>
              <w:lastRenderedPageBreak/>
              <w:t xml:space="preserve">(стандарта) для пользователей (если предусмотрен ограниченный период размещения) отдельная заявка в СЦ на вывод функциональности с обоснованием </w:t>
            </w:r>
          </w:p>
        </w:tc>
      </w:tr>
      <w:tr w:rsidR="0018391B" w:rsidRPr="00AB114D" w14:paraId="6A144F5C" w14:textId="77777777" w:rsidTr="00224BEC">
        <w:trPr>
          <w:jc w:val="center"/>
        </w:trPr>
        <w:tc>
          <w:tcPr>
            <w:tcW w:w="4462" w:type="dxa"/>
          </w:tcPr>
          <w:p w14:paraId="7CA12BCE" w14:textId="0F8703EC" w:rsidR="0018391B" w:rsidRPr="0018391B" w:rsidRDefault="0018391B" w:rsidP="0018391B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18391B">
              <w:rPr>
                <w:bCs/>
                <w:sz w:val="26"/>
                <w:szCs w:val="26"/>
              </w:rPr>
              <w:lastRenderedPageBreak/>
              <w:t>Состав функциональности (стандарта)</w:t>
            </w:r>
          </w:p>
        </w:tc>
        <w:tc>
          <w:tcPr>
            <w:tcW w:w="5456" w:type="dxa"/>
          </w:tcPr>
          <w:p w14:paraId="49AE3BD7" w14:textId="77777777" w:rsidR="0018391B" w:rsidRPr="0018391B" w:rsidRDefault="0018391B" w:rsidP="0018391B">
            <w:pPr>
              <w:ind w:firstLine="0"/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>Указать ссылки на стандарты, ссылки на мета-регламенты, ссылки на используемые справочники в т.ч. на ЕСНСИ, ссылки на настройки реестров</w:t>
            </w:r>
          </w:p>
          <w:p w14:paraId="4E1A82AF" w14:textId="77777777" w:rsidR="0018391B" w:rsidRPr="0018391B" w:rsidRDefault="0018391B" w:rsidP="0018391B">
            <w:pPr>
              <w:ind w:firstLine="0"/>
              <w:rPr>
                <w:bCs/>
                <w:i/>
                <w:sz w:val="26"/>
                <w:szCs w:val="26"/>
              </w:rPr>
            </w:pPr>
          </w:p>
        </w:tc>
      </w:tr>
      <w:tr w:rsidR="0018391B" w:rsidRPr="00AB114D" w14:paraId="36AF4BF8" w14:textId="77777777" w:rsidTr="00224BEC">
        <w:trPr>
          <w:jc w:val="center"/>
        </w:trPr>
        <w:tc>
          <w:tcPr>
            <w:tcW w:w="4462" w:type="dxa"/>
          </w:tcPr>
          <w:p w14:paraId="020E2E43" w14:textId="4E398FB7" w:rsidR="0018391B" w:rsidRPr="0018391B" w:rsidRDefault="0018391B" w:rsidP="0018391B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18391B">
              <w:rPr>
                <w:bCs/>
                <w:sz w:val="26"/>
                <w:szCs w:val="26"/>
              </w:rPr>
              <w:t>Контактные данные разработчика и ответственного за тестирование функциональности</w:t>
            </w:r>
          </w:p>
        </w:tc>
        <w:tc>
          <w:tcPr>
            <w:tcW w:w="5456" w:type="dxa"/>
          </w:tcPr>
          <w:p w14:paraId="2BDE6E10" w14:textId="47FF9F06" w:rsidR="0018391B" w:rsidRPr="0018391B" w:rsidRDefault="0018391B" w:rsidP="0018391B">
            <w:pPr>
              <w:ind w:firstLine="0"/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 xml:space="preserve">Указать ФИО, контакт </w:t>
            </w:r>
            <w:proofErr w:type="gramStart"/>
            <w:r w:rsidRPr="0018391B">
              <w:rPr>
                <w:bCs/>
                <w:i/>
                <w:sz w:val="26"/>
                <w:szCs w:val="26"/>
              </w:rPr>
              <w:t>в</w:t>
            </w:r>
            <w:r w:rsidR="00BB4580">
              <w:rPr>
                <w:bCs/>
                <w:i/>
                <w:sz w:val="26"/>
                <w:szCs w:val="26"/>
              </w:rPr>
              <w:t xml:space="preserve"> </w:t>
            </w:r>
            <w:r w:rsidRPr="0018391B">
              <w:rPr>
                <w:bCs/>
                <w:i/>
                <w:sz w:val="26"/>
                <w:szCs w:val="26"/>
              </w:rPr>
              <w:t>телеграмм</w:t>
            </w:r>
            <w:proofErr w:type="gramEnd"/>
            <w:r w:rsidRPr="0018391B">
              <w:rPr>
                <w:bCs/>
                <w:i/>
                <w:sz w:val="26"/>
                <w:szCs w:val="26"/>
              </w:rPr>
              <w:t>, адрес электронной почты лица со стороны разработчика функциональности (необходимо для консультирования по техническим вопросам)</w:t>
            </w:r>
          </w:p>
          <w:p w14:paraId="7511607B" w14:textId="0F3132A8" w:rsidR="0018391B" w:rsidRPr="0018391B" w:rsidRDefault="0018391B" w:rsidP="0018391B">
            <w:pPr>
              <w:ind w:firstLine="0"/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>(необходимо для консультирования по техническим вопросам)</w:t>
            </w:r>
          </w:p>
        </w:tc>
      </w:tr>
      <w:tr w:rsidR="0018391B" w:rsidRPr="00AB114D" w14:paraId="5019FB0C" w14:textId="77777777" w:rsidTr="00224BEC">
        <w:trPr>
          <w:jc w:val="center"/>
        </w:trPr>
        <w:tc>
          <w:tcPr>
            <w:tcW w:w="4462" w:type="dxa"/>
          </w:tcPr>
          <w:p w14:paraId="77755485" w14:textId="77777777" w:rsidR="0018391B" w:rsidRPr="0018391B" w:rsidRDefault="0018391B" w:rsidP="0018391B">
            <w:pPr>
              <w:ind w:firstLine="0"/>
              <w:jc w:val="left"/>
              <w:rPr>
                <w:bCs/>
                <w:sz w:val="26"/>
                <w:szCs w:val="26"/>
              </w:rPr>
            </w:pPr>
            <w:r w:rsidRPr="0018391B">
              <w:rPr>
                <w:bCs/>
                <w:sz w:val="26"/>
                <w:szCs w:val="26"/>
              </w:rPr>
              <w:t>Иные особенности вывода в продуктивную среду функциональности</w:t>
            </w:r>
          </w:p>
          <w:p w14:paraId="5902F505" w14:textId="7FEA811A" w:rsidR="0018391B" w:rsidRPr="0018391B" w:rsidRDefault="0018391B" w:rsidP="0018391B">
            <w:pPr>
              <w:ind w:firstLine="0"/>
              <w:jc w:val="left"/>
              <w:rPr>
                <w:bCs/>
                <w:sz w:val="26"/>
                <w:szCs w:val="26"/>
              </w:rPr>
            </w:pPr>
          </w:p>
        </w:tc>
        <w:tc>
          <w:tcPr>
            <w:tcW w:w="5456" w:type="dxa"/>
          </w:tcPr>
          <w:p w14:paraId="5E8710AB" w14:textId="44408C85" w:rsidR="0018391B" w:rsidRPr="0018391B" w:rsidRDefault="0018391B" w:rsidP="0018391B">
            <w:pPr>
              <w:ind w:firstLine="0"/>
              <w:rPr>
                <w:bCs/>
                <w:i/>
                <w:sz w:val="26"/>
                <w:szCs w:val="26"/>
              </w:rPr>
            </w:pPr>
            <w:r w:rsidRPr="0018391B">
              <w:rPr>
                <w:bCs/>
                <w:i/>
                <w:sz w:val="26"/>
                <w:szCs w:val="26"/>
              </w:rPr>
              <w:t>Указать иные сведения необходимые для вывода в продуктивную среду функциональности</w:t>
            </w:r>
          </w:p>
          <w:p w14:paraId="617E94A9" w14:textId="47B1B801" w:rsidR="0018391B" w:rsidRPr="0018391B" w:rsidRDefault="0018391B" w:rsidP="0018391B">
            <w:pPr>
              <w:ind w:firstLine="0"/>
              <w:rPr>
                <w:bCs/>
                <w:i/>
                <w:sz w:val="26"/>
                <w:szCs w:val="26"/>
              </w:rPr>
            </w:pPr>
          </w:p>
        </w:tc>
      </w:tr>
    </w:tbl>
    <w:p w14:paraId="5E5BCDAC" w14:textId="77777777" w:rsidR="00036622" w:rsidRDefault="00036622" w:rsidP="00036622">
      <w:pPr>
        <w:ind w:firstLine="0"/>
        <w:jc w:val="left"/>
      </w:pPr>
    </w:p>
    <w:tbl>
      <w:tblPr>
        <w:tblStyle w:val="aff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59"/>
      </w:tblGrid>
      <w:tr w:rsidR="00036622" w14:paraId="2A472491" w14:textId="77777777" w:rsidTr="00CB0125">
        <w:tc>
          <w:tcPr>
            <w:tcW w:w="1980" w:type="dxa"/>
          </w:tcPr>
          <w:p w14:paraId="02EE2132" w14:textId="77777777" w:rsidR="00036622" w:rsidRDefault="00036622" w:rsidP="00036622">
            <w:pPr>
              <w:ind w:firstLine="0"/>
              <w:jc w:val="left"/>
            </w:pPr>
            <w:r>
              <w:t>Приложение:</w:t>
            </w:r>
          </w:p>
        </w:tc>
        <w:tc>
          <w:tcPr>
            <w:tcW w:w="7659" w:type="dxa"/>
          </w:tcPr>
          <w:p w14:paraId="677B1115" w14:textId="01980C58" w:rsidR="00036622" w:rsidRPr="001B118D" w:rsidRDefault="00036622" w:rsidP="00CB0125">
            <w:pPr>
              <w:pStyle w:val="afd"/>
              <w:numPr>
                <w:ilvl w:val="0"/>
                <w:numId w:val="6"/>
              </w:numPr>
              <w:ind w:left="183" w:hanging="283"/>
              <w:rPr>
                <w:color w:val="FF0000"/>
              </w:rPr>
            </w:pPr>
            <w:r w:rsidRPr="0018391B">
              <w:t>Акт</w:t>
            </w:r>
            <w:r>
              <w:t xml:space="preserve"> о готовности к приемке в опытную эксплуатацию</w:t>
            </w:r>
            <w:r w:rsidRPr="007C6DF5">
              <w:t>/</w:t>
            </w:r>
            <w:r>
              <w:t>акт о готовности к приемке в эксплуатацию</w:t>
            </w:r>
          </w:p>
          <w:p w14:paraId="0B32859B" w14:textId="38EE3F6A" w:rsidR="002308F7" w:rsidRDefault="002308F7" w:rsidP="00482F46">
            <w:pPr>
              <w:pStyle w:val="afd"/>
              <w:numPr>
                <w:ilvl w:val="0"/>
                <w:numId w:val="6"/>
              </w:numPr>
              <w:ind w:left="180" w:hanging="283"/>
            </w:pPr>
            <w:r>
              <w:t>Пошаговый сценарий (скрипт) по действиям на развертывание услуги на ФГИС ПГС;</w:t>
            </w:r>
          </w:p>
          <w:p w14:paraId="17E6C57A" w14:textId="7F839D50" w:rsidR="002308F7" w:rsidRDefault="002308F7" w:rsidP="00482F46">
            <w:pPr>
              <w:pStyle w:val="afd"/>
              <w:numPr>
                <w:ilvl w:val="0"/>
                <w:numId w:val="6"/>
              </w:numPr>
              <w:ind w:left="180" w:hanging="283"/>
            </w:pPr>
            <w:r>
              <w:t>Пошаговый сценарий (скрипт) по действиям по отмене развертывания услуги на ФГИС ПГС;</w:t>
            </w:r>
          </w:p>
          <w:p w14:paraId="59A87D26" w14:textId="12A56308" w:rsidR="00CB0125" w:rsidRDefault="00CB0125" w:rsidP="00CB0125">
            <w:pPr>
              <w:pStyle w:val="afd"/>
              <w:numPr>
                <w:ilvl w:val="0"/>
                <w:numId w:val="6"/>
              </w:numPr>
              <w:ind w:left="183" w:hanging="283"/>
            </w:pPr>
            <w:r>
              <w:t>Пользовательские инструкции</w:t>
            </w:r>
            <w:r w:rsidR="00CB61F3">
              <w:t xml:space="preserve"> функциональности</w:t>
            </w:r>
            <w:r w:rsidR="002308F7">
              <w:t xml:space="preserve"> (</w:t>
            </w:r>
            <w:r w:rsidR="002308F7" w:rsidRPr="00361173">
              <w:rPr>
                <w:i/>
                <w:iCs/>
              </w:rPr>
              <w:t>с указанием сценариев процессов, частыми вопросами/ответами</w:t>
            </w:r>
            <w:r w:rsidR="002308F7">
              <w:rPr>
                <w:i/>
                <w:iCs/>
              </w:rPr>
              <w:t xml:space="preserve">) Шаблон инструкции размещен по </w:t>
            </w:r>
            <w:hyperlink r:id="rId9" w:history="1">
              <w:r w:rsidR="002308F7" w:rsidRPr="00C40730">
                <w:rPr>
                  <w:rStyle w:val="aff5"/>
                  <w:i/>
                  <w:iCs/>
                </w:rPr>
                <w:t>ссылке</w:t>
              </w:r>
            </w:hyperlink>
          </w:p>
          <w:p w14:paraId="6145D5E2" w14:textId="7EC2BA4B" w:rsidR="00B31FEA" w:rsidRPr="00714E07" w:rsidRDefault="00B31FEA" w:rsidP="00CB0125">
            <w:pPr>
              <w:pStyle w:val="afd"/>
              <w:numPr>
                <w:ilvl w:val="0"/>
                <w:numId w:val="6"/>
              </w:numPr>
              <w:ind w:left="183" w:hanging="283"/>
            </w:pPr>
            <w:bookmarkStart w:id="0" w:name="_Hlk191471544"/>
            <w:r w:rsidRPr="00714E07">
              <w:rPr>
                <w:lang w:val="en-US"/>
              </w:rPr>
              <w:t>VM-</w:t>
            </w:r>
            <w:r w:rsidRPr="00714E07">
              <w:t>шаблон</w:t>
            </w:r>
            <w:r w:rsidR="00CF30FB" w:rsidRPr="00714E07">
              <w:t>(ы)</w:t>
            </w:r>
          </w:p>
          <w:p w14:paraId="047C2940" w14:textId="3B636805" w:rsidR="00B31FEA" w:rsidRDefault="00CF30FB" w:rsidP="00CB0125">
            <w:pPr>
              <w:pStyle w:val="afd"/>
              <w:numPr>
                <w:ilvl w:val="0"/>
                <w:numId w:val="6"/>
              </w:numPr>
              <w:ind w:left="183" w:hanging="283"/>
            </w:pPr>
            <w:r w:rsidRPr="00714E07">
              <w:t>Интерактивная форма</w:t>
            </w:r>
            <w:r w:rsidR="00B31FEA" w:rsidRPr="00714E07">
              <w:t xml:space="preserve"> заявления</w:t>
            </w:r>
            <w:r w:rsidRPr="00714E07">
              <w:t xml:space="preserve">(ий) в формате </w:t>
            </w:r>
            <w:r w:rsidRPr="00714E07">
              <w:rPr>
                <w:lang w:val="en-US"/>
              </w:rPr>
              <w:t>xml</w:t>
            </w:r>
            <w:bookmarkEnd w:id="0"/>
          </w:p>
        </w:tc>
      </w:tr>
    </w:tbl>
    <w:p w14:paraId="4DFD8ADB" w14:textId="4A815AFE" w:rsidR="009341B3" w:rsidRPr="00694812" w:rsidRDefault="009341B3" w:rsidP="007C3BD3">
      <w:pPr>
        <w:ind w:firstLine="0"/>
      </w:pPr>
    </w:p>
    <w:sectPr w:rsidR="009341B3" w:rsidRPr="00694812" w:rsidSect="00E12F5D">
      <w:headerReference w:type="default" r:id="rId10"/>
      <w:footerReference w:type="default" r:id="rId11"/>
      <w:headerReference w:type="first" r:id="rId12"/>
      <w:footnotePr>
        <w:numRestart w:val="eachSect"/>
      </w:footnotePr>
      <w:pgSz w:w="11906" w:h="16838"/>
      <w:pgMar w:top="567" w:right="1134" w:bottom="1134" w:left="1134" w:header="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60758" w14:textId="77777777" w:rsidR="00591A5D" w:rsidRDefault="00591A5D" w:rsidP="00C07F00">
      <w:r>
        <w:separator/>
      </w:r>
    </w:p>
  </w:endnote>
  <w:endnote w:type="continuationSeparator" w:id="0">
    <w:p w14:paraId="14015265" w14:textId="77777777" w:rsidR="00591A5D" w:rsidRDefault="00591A5D" w:rsidP="00C07F00">
      <w:r>
        <w:continuationSeparator/>
      </w:r>
    </w:p>
  </w:endnote>
  <w:endnote w:type="continuationNotice" w:id="1">
    <w:p w14:paraId="74A0EB1B" w14:textId="77777777" w:rsidR="00591A5D" w:rsidRDefault="00591A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E2ED9" w14:textId="77777777" w:rsidR="00694812" w:rsidRDefault="00694812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BF020" w14:textId="77777777" w:rsidR="00591A5D" w:rsidRDefault="00591A5D" w:rsidP="00C07F00">
      <w:r>
        <w:separator/>
      </w:r>
    </w:p>
  </w:footnote>
  <w:footnote w:type="continuationSeparator" w:id="0">
    <w:p w14:paraId="44FBC68D" w14:textId="77777777" w:rsidR="00591A5D" w:rsidRDefault="00591A5D" w:rsidP="00C07F00">
      <w:r>
        <w:continuationSeparator/>
      </w:r>
    </w:p>
  </w:footnote>
  <w:footnote w:type="continuationNotice" w:id="1">
    <w:p w14:paraId="49181EDE" w14:textId="77777777" w:rsidR="00591A5D" w:rsidRDefault="00591A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024501"/>
      <w:docPartObj>
        <w:docPartGallery w:val="Page Numbers (Top of Page)"/>
        <w:docPartUnique/>
      </w:docPartObj>
    </w:sdtPr>
    <w:sdtEndPr/>
    <w:sdtContent>
      <w:p w14:paraId="2F871B20" w14:textId="2D74C9D1" w:rsidR="00AD0919" w:rsidRPr="00A85B1F" w:rsidRDefault="00A85B1F" w:rsidP="00A85B1F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38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D91E3" w14:textId="77777777" w:rsidR="00A85B1F" w:rsidRDefault="00A85B1F">
    <w:pPr>
      <w:pStyle w:val="af7"/>
      <w:jc w:val="center"/>
    </w:pPr>
  </w:p>
  <w:p w14:paraId="5D828336" w14:textId="77777777" w:rsidR="00463B5C" w:rsidRDefault="00463B5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EC5"/>
    <w:multiLevelType w:val="hybridMultilevel"/>
    <w:tmpl w:val="C9A8EFCA"/>
    <w:lvl w:ilvl="0" w:tplc="BE682B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66AEE"/>
    <w:multiLevelType w:val="hybridMultilevel"/>
    <w:tmpl w:val="EB8CE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83F67"/>
    <w:multiLevelType w:val="hybridMultilevel"/>
    <w:tmpl w:val="D9E48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6640E"/>
    <w:multiLevelType w:val="hybridMultilevel"/>
    <w:tmpl w:val="5EB264FA"/>
    <w:styleLink w:val="2"/>
    <w:lvl w:ilvl="0" w:tplc="3A44B44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302F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08BF28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26322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F07D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AA3396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3C448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1C94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4CCCE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566401"/>
    <w:multiLevelType w:val="multilevel"/>
    <w:tmpl w:val="0128C570"/>
    <w:lvl w:ilvl="0">
      <w:start w:val="1"/>
      <w:numFmt w:val="upperRoman"/>
      <w:pStyle w:val="1"/>
      <w:lvlText w:val="%1."/>
      <w:lvlJc w:val="right"/>
      <w:pPr>
        <w:ind w:left="3555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4275" w:hanging="360"/>
      </w:pPr>
    </w:lvl>
    <w:lvl w:ilvl="2">
      <w:start w:val="1"/>
      <w:numFmt w:val="lowerRoman"/>
      <w:lvlText w:val="%3."/>
      <w:lvlJc w:val="right"/>
      <w:pPr>
        <w:ind w:left="4995" w:hanging="180"/>
      </w:pPr>
    </w:lvl>
    <w:lvl w:ilvl="3">
      <w:start w:val="1"/>
      <w:numFmt w:val="decimal"/>
      <w:lvlText w:val="%4."/>
      <w:lvlJc w:val="left"/>
      <w:pPr>
        <w:ind w:left="5715" w:hanging="360"/>
      </w:pPr>
    </w:lvl>
    <w:lvl w:ilvl="4">
      <w:start w:val="1"/>
      <w:numFmt w:val="lowerLetter"/>
      <w:lvlText w:val="%5."/>
      <w:lvlJc w:val="left"/>
      <w:pPr>
        <w:ind w:left="6435" w:hanging="360"/>
      </w:pPr>
    </w:lvl>
    <w:lvl w:ilvl="5">
      <w:start w:val="1"/>
      <w:numFmt w:val="lowerRoman"/>
      <w:lvlText w:val="%6."/>
      <w:lvlJc w:val="right"/>
      <w:pPr>
        <w:ind w:left="7155" w:hanging="180"/>
      </w:pPr>
    </w:lvl>
    <w:lvl w:ilvl="6">
      <w:start w:val="1"/>
      <w:numFmt w:val="decimal"/>
      <w:lvlText w:val="%7."/>
      <w:lvlJc w:val="left"/>
      <w:pPr>
        <w:ind w:left="7875" w:hanging="360"/>
      </w:pPr>
    </w:lvl>
    <w:lvl w:ilvl="7">
      <w:start w:val="1"/>
      <w:numFmt w:val="lowerLetter"/>
      <w:lvlText w:val="%8."/>
      <w:lvlJc w:val="left"/>
      <w:pPr>
        <w:ind w:left="8595" w:hanging="360"/>
      </w:pPr>
    </w:lvl>
    <w:lvl w:ilvl="8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419E7E0C"/>
    <w:multiLevelType w:val="hybridMultilevel"/>
    <w:tmpl w:val="7FD0EC5C"/>
    <w:lvl w:ilvl="0" w:tplc="0352A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AC604A"/>
    <w:multiLevelType w:val="hybridMultilevel"/>
    <w:tmpl w:val="A67EC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B0AE9"/>
    <w:multiLevelType w:val="hybridMultilevel"/>
    <w:tmpl w:val="A27E63D0"/>
    <w:styleLink w:val="10"/>
    <w:lvl w:ilvl="0" w:tplc="7FFC5AFC">
      <w:start w:val="1"/>
      <w:numFmt w:val="bullet"/>
      <w:lvlText w:val="‒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C665BE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562474">
      <w:start w:val="1"/>
      <w:numFmt w:val="bullet"/>
      <w:lvlText w:val="▪"/>
      <w:lvlJc w:val="left"/>
      <w:pPr>
        <w:ind w:left="286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084866">
      <w:start w:val="1"/>
      <w:numFmt w:val="bullet"/>
      <w:lvlText w:val="•"/>
      <w:lvlJc w:val="left"/>
      <w:pPr>
        <w:ind w:left="358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36BB1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F52E7B2">
      <w:start w:val="1"/>
      <w:numFmt w:val="bullet"/>
      <w:lvlText w:val="▪"/>
      <w:lvlJc w:val="left"/>
      <w:pPr>
        <w:ind w:left="502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A04DEA">
      <w:start w:val="1"/>
      <w:numFmt w:val="bullet"/>
      <w:lvlText w:val="•"/>
      <w:lvlJc w:val="left"/>
      <w:pPr>
        <w:ind w:left="574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20A3C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D09A8A">
      <w:start w:val="1"/>
      <w:numFmt w:val="bullet"/>
      <w:lvlText w:val="▪"/>
      <w:lvlJc w:val="left"/>
      <w:pPr>
        <w:ind w:left="7189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65EB46CC"/>
    <w:multiLevelType w:val="hybridMultilevel"/>
    <w:tmpl w:val="17D23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15AA3"/>
    <w:multiLevelType w:val="hybridMultilevel"/>
    <w:tmpl w:val="A156EA08"/>
    <w:lvl w:ilvl="0" w:tplc="0E726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C20BD3"/>
    <w:multiLevelType w:val="hybridMultilevel"/>
    <w:tmpl w:val="A6FEF5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10"/>
  </w:num>
  <w:num w:numId="1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9AF"/>
    <w:rsid w:val="000012EF"/>
    <w:rsid w:val="0000312E"/>
    <w:rsid w:val="00003666"/>
    <w:rsid w:val="00016DA2"/>
    <w:rsid w:val="00020D42"/>
    <w:rsid w:val="00021E1F"/>
    <w:rsid w:val="00023012"/>
    <w:rsid w:val="00026ACB"/>
    <w:rsid w:val="0003001E"/>
    <w:rsid w:val="00031660"/>
    <w:rsid w:val="000346B2"/>
    <w:rsid w:val="00036622"/>
    <w:rsid w:val="00037377"/>
    <w:rsid w:val="00037CBC"/>
    <w:rsid w:val="00045D72"/>
    <w:rsid w:val="00046C87"/>
    <w:rsid w:val="00046DB9"/>
    <w:rsid w:val="000505E6"/>
    <w:rsid w:val="00052485"/>
    <w:rsid w:val="00056151"/>
    <w:rsid w:val="00056B70"/>
    <w:rsid w:val="00063E3A"/>
    <w:rsid w:val="000663A2"/>
    <w:rsid w:val="00067775"/>
    <w:rsid w:val="00070621"/>
    <w:rsid w:val="000716AD"/>
    <w:rsid w:val="000766B7"/>
    <w:rsid w:val="000772F0"/>
    <w:rsid w:val="0007769E"/>
    <w:rsid w:val="00083F20"/>
    <w:rsid w:val="000840CD"/>
    <w:rsid w:val="000929DF"/>
    <w:rsid w:val="00093C0B"/>
    <w:rsid w:val="00094B0B"/>
    <w:rsid w:val="00094FE5"/>
    <w:rsid w:val="000958B2"/>
    <w:rsid w:val="00096310"/>
    <w:rsid w:val="000A20B6"/>
    <w:rsid w:val="000A3E21"/>
    <w:rsid w:val="000A76E8"/>
    <w:rsid w:val="000A77ED"/>
    <w:rsid w:val="000C169C"/>
    <w:rsid w:val="000C38A2"/>
    <w:rsid w:val="000C3FCC"/>
    <w:rsid w:val="000C4B5F"/>
    <w:rsid w:val="000C4D41"/>
    <w:rsid w:val="000D34FB"/>
    <w:rsid w:val="000D39CD"/>
    <w:rsid w:val="000D4BBB"/>
    <w:rsid w:val="000D51C7"/>
    <w:rsid w:val="000D5589"/>
    <w:rsid w:val="000D5B93"/>
    <w:rsid w:val="000E29AE"/>
    <w:rsid w:val="000E4D89"/>
    <w:rsid w:val="000E6B07"/>
    <w:rsid w:val="000F0CE1"/>
    <w:rsid w:val="000F165C"/>
    <w:rsid w:val="000F3C6A"/>
    <w:rsid w:val="000F3EEC"/>
    <w:rsid w:val="000F6D06"/>
    <w:rsid w:val="000F7B1A"/>
    <w:rsid w:val="00100067"/>
    <w:rsid w:val="001004C9"/>
    <w:rsid w:val="00102AC4"/>
    <w:rsid w:val="00104BFD"/>
    <w:rsid w:val="00105A8E"/>
    <w:rsid w:val="00106718"/>
    <w:rsid w:val="00115BB1"/>
    <w:rsid w:val="00116ABB"/>
    <w:rsid w:val="00120317"/>
    <w:rsid w:val="00125994"/>
    <w:rsid w:val="00127234"/>
    <w:rsid w:val="00130862"/>
    <w:rsid w:val="00130A74"/>
    <w:rsid w:val="00134527"/>
    <w:rsid w:val="00141105"/>
    <w:rsid w:val="001426A7"/>
    <w:rsid w:val="00142D39"/>
    <w:rsid w:val="001434F5"/>
    <w:rsid w:val="00143E1C"/>
    <w:rsid w:val="00150AED"/>
    <w:rsid w:val="00154A33"/>
    <w:rsid w:val="00157903"/>
    <w:rsid w:val="00161414"/>
    <w:rsid w:val="00161949"/>
    <w:rsid w:val="00162465"/>
    <w:rsid w:val="001625C6"/>
    <w:rsid w:val="00167BFF"/>
    <w:rsid w:val="00170F50"/>
    <w:rsid w:val="00175C38"/>
    <w:rsid w:val="0017734F"/>
    <w:rsid w:val="0018273A"/>
    <w:rsid w:val="0018391B"/>
    <w:rsid w:val="00184A69"/>
    <w:rsid w:val="00190AF1"/>
    <w:rsid w:val="00190B6C"/>
    <w:rsid w:val="00194284"/>
    <w:rsid w:val="00194925"/>
    <w:rsid w:val="00196DEB"/>
    <w:rsid w:val="0019728C"/>
    <w:rsid w:val="00197ECB"/>
    <w:rsid w:val="001A247A"/>
    <w:rsid w:val="001A2E4C"/>
    <w:rsid w:val="001A58A9"/>
    <w:rsid w:val="001A5B90"/>
    <w:rsid w:val="001B10AC"/>
    <w:rsid w:val="001B118D"/>
    <w:rsid w:val="001B4F75"/>
    <w:rsid w:val="001B792F"/>
    <w:rsid w:val="001C1BD2"/>
    <w:rsid w:val="001C4E98"/>
    <w:rsid w:val="001C7AB3"/>
    <w:rsid w:val="001D0230"/>
    <w:rsid w:val="001D0F68"/>
    <w:rsid w:val="001D4937"/>
    <w:rsid w:val="001D6431"/>
    <w:rsid w:val="001D66DC"/>
    <w:rsid w:val="001D672B"/>
    <w:rsid w:val="001D6CF5"/>
    <w:rsid w:val="001D70D0"/>
    <w:rsid w:val="001E0088"/>
    <w:rsid w:val="001E125B"/>
    <w:rsid w:val="001E26AC"/>
    <w:rsid w:val="001E5D99"/>
    <w:rsid w:val="001F3476"/>
    <w:rsid w:val="001F5D39"/>
    <w:rsid w:val="001F7E5A"/>
    <w:rsid w:val="0020026F"/>
    <w:rsid w:val="00205996"/>
    <w:rsid w:val="002063D3"/>
    <w:rsid w:val="00210186"/>
    <w:rsid w:val="00210DFA"/>
    <w:rsid w:val="0022256D"/>
    <w:rsid w:val="00224BEC"/>
    <w:rsid w:val="00226F83"/>
    <w:rsid w:val="002308F7"/>
    <w:rsid w:val="00236380"/>
    <w:rsid w:val="0024179C"/>
    <w:rsid w:val="002445C8"/>
    <w:rsid w:val="0024463C"/>
    <w:rsid w:val="002459AF"/>
    <w:rsid w:val="0024627D"/>
    <w:rsid w:val="002470F5"/>
    <w:rsid w:val="002477D4"/>
    <w:rsid w:val="0025167A"/>
    <w:rsid w:val="002536A7"/>
    <w:rsid w:val="0025438D"/>
    <w:rsid w:val="002550DD"/>
    <w:rsid w:val="00256036"/>
    <w:rsid w:val="002563C3"/>
    <w:rsid w:val="002570F5"/>
    <w:rsid w:val="0026288A"/>
    <w:rsid w:val="00265728"/>
    <w:rsid w:val="00266C2D"/>
    <w:rsid w:val="00270C89"/>
    <w:rsid w:val="002723E8"/>
    <w:rsid w:val="00272E92"/>
    <w:rsid w:val="0027600B"/>
    <w:rsid w:val="0027692A"/>
    <w:rsid w:val="0027693A"/>
    <w:rsid w:val="00277352"/>
    <w:rsid w:val="002847BC"/>
    <w:rsid w:val="002858FF"/>
    <w:rsid w:val="002869DC"/>
    <w:rsid w:val="002921B7"/>
    <w:rsid w:val="00292B71"/>
    <w:rsid w:val="002944D3"/>
    <w:rsid w:val="002A14DC"/>
    <w:rsid w:val="002B0C98"/>
    <w:rsid w:val="002B3DB8"/>
    <w:rsid w:val="002B435D"/>
    <w:rsid w:val="002B5194"/>
    <w:rsid w:val="002B73EF"/>
    <w:rsid w:val="002B76E1"/>
    <w:rsid w:val="002C05B7"/>
    <w:rsid w:val="002C26C1"/>
    <w:rsid w:val="002C2881"/>
    <w:rsid w:val="002C7A55"/>
    <w:rsid w:val="002D472A"/>
    <w:rsid w:val="002D551D"/>
    <w:rsid w:val="002E0A09"/>
    <w:rsid w:val="002F2BA8"/>
    <w:rsid w:val="002F4EFD"/>
    <w:rsid w:val="002F74D0"/>
    <w:rsid w:val="00300D91"/>
    <w:rsid w:val="00301D1C"/>
    <w:rsid w:val="00302B93"/>
    <w:rsid w:val="00303C71"/>
    <w:rsid w:val="00305C25"/>
    <w:rsid w:val="00311931"/>
    <w:rsid w:val="00313101"/>
    <w:rsid w:val="0032269E"/>
    <w:rsid w:val="0033010C"/>
    <w:rsid w:val="00330FD2"/>
    <w:rsid w:val="00331F52"/>
    <w:rsid w:val="0033205A"/>
    <w:rsid w:val="00336113"/>
    <w:rsid w:val="0033690F"/>
    <w:rsid w:val="00340032"/>
    <w:rsid w:val="0034301A"/>
    <w:rsid w:val="00344074"/>
    <w:rsid w:val="003446B9"/>
    <w:rsid w:val="00345761"/>
    <w:rsid w:val="003462E6"/>
    <w:rsid w:val="00351A87"/>
    <w:rsid w:val="00352A1B"/>
    <w:rsid w:val="00356057"/>
    <w:rsid w:val="0036096C"/>
    <w:rsid w:val="00361E19"/>
    <w:rsid w:val="0036232D"/>
    <w:rsid w:val="003758CD"/>
    <w:rsid w:val="00381349"/>
    <w:rsid w:val="003817FC"/>
    <w:rsid w:val="00381923"/>
    <w:rsid w:val="003850AE"/>
    <w:rsid w:val="00385C3A"/>
    <w:rsid w:val="003A2755"/>
    <w:rsid w:val="003A4042"/>
    <w:rsid w:val="003A4CE3"/>
    <w:rsid w:val="003A5164"/>
    <w:rsid w:val="003B18D1"/>
    <w:rsid w:val="003B3456"/>
    <w:rsid w:val="003C24F2"/>
    <w:rsid w:val="003C2ACB"/>
    <w:rsid w:val="003D0600"/>
    <w:rsid w:val="003D0A89"/>
    <w:rsid w:val="003D1744"/>
    <w:rsid w:val="003D23EA"/>
    <w:rsid w:val="003D2ED4"/>
    <w:rsid w:val="003D3016"/>
    <w:rsid w:val="003D43D5"/>
    <w:rsid w:val="003D60F3"/>
    <w:rsid w:val="003D65D0"/>
    <w:rsid w:val="003E595B"/>
    <w:rsid w:val="003F5E78"/>
    <w:rsid w:val="003F6D9D"/>
    <w:rsid w:val="004002EB"/>
    <w:rsid w:val="00401781"/>
    <w:rsid w:val="00402BB6"/>
    <w:rsid w:val="00402CD9"/>
    <w:rsid w:val="00406DBF"/>
    <w:rsid w:val="00411AEC"/>
    <w:rsid w:val="00417946"/>
    <w:rsid w:val="00421D75"/>
    <w:rsid w:val="00440E7C"/>
    <w:rsid w:val="00442649"/>
    <w:rsid w:val="00444033"/>
    <w:rsid w:val="0044415A"/>
    <w:rsid w:val="00451346"/>
    <w:rsid w:val="00451979"/>
    <w:rsid w:val="00452DD4"/>
    <w:rsid w:val="00454B8E"/>
    <w:rsid w:val="004551F5"/>
    <w:rsid w:val="00457704"/>
    <w:rsid w:val="00457EC9"/>
    <w:rsid w:val="00460405"/>
    <w:rsid w:val="00463B28"/>
    <w:rsid w:val="00463B5C"/>
    <w:rsid w:val="004714F3"/>
    <w:rsid w:val="004739B7"/>
    <w:rsid w:val="00481BCD"/>
    <w:rsid w:val="00482AF3"/>
    <w:rsid w:val="00482F46"/>
    <w:rsid w:val="00486551"/>
    <w:rsid w:val="00486661"/>
    <w:rsid w:val="004931A6"/>
    <w:rsid w:val="004954E4"/>
    <w:rsid w:val="00496EA6"/>
    <w:rsid w:val="004A2A83"/>
    <w:rsid w:val="004A451F"/>
    <w:rsid w:val="004A6349"/>
    <w:rsid w:val="004A793D"/>
    <w:rsid w:val="004B21F4"/>
    <w:rsid w:val="004B6818"/>
    <w:rsid w:val="004C16B7"/>
    <w:rsid w:val="004C2994"/>
    <w:rsid w:val="004C72B8"/>
    <w:rsid w:val="004D044E"/>
    <w:rsid w:val="004D3221"/>
    <w:rsid w:val="004D483E"/>
    <w:rsid w:val="004D538B"/>
    <w:rsid w:val="004D59A6"/>
    <w:rsid w:val="004D5A0D"/>
    <w:rsid w:val="004E353F"/>
    <w:rsid w:val="004E4BB7"/>
    <w:rsid w:val="004E61BC"/>
    <w:rsid w:val="004E74AD"/>
    <w:rsid w:val="004F1C40"/>
    <w:rsid w:val="004F1E81"/>
    <w:rsid w:val="004F2AEC"/>
    <w:rsid w:val="004F2DCB"/>
    <w:rsid w:val="004F739F"/>
    <w:rsid w:val="0050211B"/>
    <w:rsid w:val="00502D01"/>
    <w:rsid w:val="00512E48"/>
    <w:rsid w:val="0051363C"/>
    <w:rsid w:val="005163D6"/>
    <w:rsid w:val="00532F4A"/>
    <w:rsid w:val="00540CA1"/>
    <w:rsid w:val="00542C72"/>
    <w:rsid w:val="0054773A"/>
    <w:rsid w:val="00550E9B"/>
    <w:rsid w:val="00553112"/>
    <w:rsid w:val="00553FFA"/>
    <w:rsid w:val="00555565"/>
    <w:rsid w:val="005615AF"/>
    <w:rsid w:val="005646F7"/>
    <w:rsid w:val="00566F10"/>
    <w:rsid w:val="0056745A"/>
    <w:rsid w:val="00570F53"/>
    <w:rsid w:val="00574112"/>
    <w:rsid w:val="00576B1D"/>
    <w:rsid w:val="00576DF4"/>
    <w:rsid w:val="00584DB1"/>
    <w:rsid w:val="00591A5D"/>
    <w:rsid w:val="00592299"/>
    <w:rsid w:val="00592BC2"/>
    <w:rsid w:val="00594171"/>
    <w:rsid w:val="005949A4"/>
    <w:rsid w:val="00595FDB"/>
    <w:rsid w:val="00596022"/>
    <w:rsid w:val="005A2314"/>
    <w:rsid w:val="005A41DC"/>
    <w:rsid w:val="005A4224"/>
    <w:rsid w:val="005A7C33"/>
    <w:rsid w:val="005B18D7"/>
    <w:rsid w:val="005B4326"/>
    <w:rsid w:val="005C6778"/>
    <w:rsid w:val="005C746A"/>
    <w:rsid w:val="005C7DDE"/>
    <w:rsid w:val="005E3109"/>
    <w:rsid w:val="005E5AE8"/>
    <w:rsid w:val="005F3DA6"/>
    <w:rsid w:val="005F402A"/>
    <w:rsid w:val="005F6547"/>
    <w:rsid w:val="00607CE0"/>
    <w:rsid w:val="00610362"/>
    <w:rsid w:val="00610480"/>
    <w:rsid w:val="006106CD"/>
    <w:rsid w:val="006138B8"/>
    <w:rsid w:val="00617EEB"/>
    <w:rsid w:val="00620C2D"/>
    <w:rsid w:val="006215FF"/>
    <w:rsid w:val="006248B4"/>
    <w:rsid w:val="00625282"/>
    <w:rsid w:val="00625A29"/>
    <w:rsid w:val="00627037"/>
    <w:rsid w:val="006300BE"/>
    <w:rsid w:val="00635131"/>
    <w:rsid w:val="00635355"/>
    <w:rsid w:val="00636723"/>
    <w:rsid w:val="006422F7"/>
    <w:rsid w:val="00643312"/>
    <w:rsid w:val="006445D7"/>
    <w:rsid w:val="006507DE"/>
    <w:rsid w:val="00650FE5"/>
    <w:rsid w:val="00651583"/>
    <w:rsid w:val="00652B1B"/>
    <w:rsid w:val="0065538C"/>
    <w:rsid w:val="00660808"/>
    <w:rsid w:val="006615FA"/>
    <w:rsid w:val="00662DE4"/>
    <w:rsid w:val="00670781"/>
    <w:rsid w:val="00673D33"/>
    <w:rsid w:val="00674DE3"/>
    <w:rsid w:val="00675CB8"/>
    <w:rsid w:val="006829F5"/>
    <w:rsid w:val="00684A2B"/>
    <w:rsid w:val="00684DA8"/>
    <w:rsid w:val="0068749B"/>
    <w:rsid w:val="006911C8"/>
    <w:rsid w:val="00691364"/>
    <w:rsid w:val="00691EF3"/>
    <w:rsid w:val="00694812"/>
    <w:rsid w:val="006963D4"/>
    <w:rsid w:val="00696A4B"/>
    <w:rsid w:val="006A06E1"/>
    <w:rsid w:val="006A1CA4"/>
    <w:rsid w:val="006A41CE"/>
    <w:rsid w:val="006A560C"/>
    <w:rsid w:val="006A78F4"/>
    <w:rsid w:val="006B0A95"/>
    <w:rsid w:val="006B1D5C"/>
    <w:rsid w:val="006B6104"/>
    <w:rsid w:val="006B6A18"/>
    <w:rsid w:val="006B752C"/>
    <w:rsid w:val="006B779C"/>
    <w:rsid w:val="006C115A"/>
    <w:rsid w:val="006C1254"/>
    <w:rsid w:val="006C27C1"/>
    <w:rsid w:val="006C361B"/>
    <w:rsid w:val="006C381C"/>
    <w:rsid w:val="006D02E1"/>
    <w:rsid w:val="006D189F"/>
    <w:rsid w:val="006D2DC4"/>
    <w:rsid w:val="006D3FBB"/>
    <w:rsid w:val="006D4E5D"/>
    <w:rsid w:val="006E3028"/>
    <w:rsid w:val="006E66AF"/>
    <w:rsid w:val="006F7504"/>
    <w:rsid w:val="0070150F"/>
    <w:rsid w:val="0070170B"/>
    <w:rsid w:val="00707F20"/>
    <w:rsid w:val="00710236"/>
    <w:rsid w:val="007112D8"/>
    <w:rsid w:val="00714E07"/>
    <w:rsid w:val="007154D6"/>
    <w:rsid w:val="007173B3"/>
    <w:rsid w:val="0072012D"/>
    <w:rsid w:val="007258C1"/>
    <w:rsid w:val="00730ED3"/>
    <w:rsid w:val="00734F5C"/>
    <w:rsid w:val="00740230"/>
    <w:rsid w:val="007445F0"/>
    <w:rsid w:val="007476B6"/>
    <w:rsid w:val="00752716"/>
    <w:rsid w:val="00762147"/>
    <w:rsid w:val="00764D37"/>
    <w:rsid w:val="00766743"/>
    <w:rsid w:val="0076771F"/>
    <w:rsid w:val="00767E5D"/>
    <w:rsid w:val="007704D0"/>
    <w:rsid w:val="00772D05"/>
    <w:rsid w:val="00775577"/>
    <w:rsid w:val="00783B60"/>
    <w:rsid w:val="0078436A"/>
    <w:rsid w:val="007856D6"/>
    <w:rsid w:val="00787AF9"/>
    <w:rsid w:val="00791684"/>
    <w:rsid w:val="0079318B"/>
    <w:rsid w:val="00795D45"/>
    <w:rsid w:val="007A0023"/>
    <w:rsid w:val="007A2142"/>
    <w:rsid w:val="007A4096"/>
    <w:rsid w:val="007A550E"/>
    <w:rsid w:val="007A718A"/>
    <w:rsid w:val="007A72C5"/>
    <w:rsid w:val="007B5416"/>
    <w:rsid w:val="007B5F0D"/>
    <w:rsid w:val="007C1313"/>
    <w:rsid w:val="007C2037"/>
    <w:rsid w:val="007C3BD3"/>
    <w:rsid w:val="007C6DF5"/>
    <w:rsid w:val="007D0A85"/>
    <w:rsid w:val="007D0C0D"/>
    <w:rsid w:val="007D0CFC"/>
    <w:rsid w:val="007D2E09"/>
    <w:rsid w:val="007E00E0"/>
    <w:rsid w:val="007E116B"/>
    <w:rsid w:val="007E29FA"/>
    <w:rsid w:val="007F0EE1"/>
    <w:rsid w:val="007F2714"/>
    <w:rsid w:val="007F34DB"/>
    <w:rsid w:val="007F37E2"/>
    <w:rsid w:val="007F39AF"/>
    <w:rsid w:val="007F5B8D"/>
    <w:rsid w:val="007F7936"/>
    <w:rsid w:val="00803D2D"/>
    <w:rsid w:val="00807B45"/>
    <w:rsid w:val="00807C82"/>
    <w:rsid w:val="0081116C"/>
    <w:rsid w:val="0081627B"/>
    <w:rsid w:val="00822BBA"/>
    <w:rsid w:val="00825AD7"/>
    <w:rsid w:val="00827D15"/>
    <w:rsid w:val="008300E9"/>
    <w:rsid w:val="0083283F"/>
    <w:rsid w:val="0083364F"/>
    <w:rsid w:val="0083560D"/>
    <w:rsid w:val="00837CA0"/>
    <w:rsid w:val="00840399"/>
    <w:rsid w:val="0084141A"/>
    <w:rsid w:val="008420BA"/>
    <w:rsid w:val="00844EAC"/>
    <w:rsid w:val="00845755"/>
    <w:rsid w:val="008505D2"/>
    <w:rsid w:val="00854EBB"/>
    <w:rsid w:val="00855DDD"/>
    <w:rsid w:val="00860DFD"/>
    <w:rsid w:val="008612D1"/>
    <w:rsid w:val="0086312B"/>
    <w:rsid w:val="00864500"/>
    <w:rsid w:val="008721CC"/>
    <w:rsid w:val="00873A19"/>
    <w:rsid w:val="00873E95"/>
    <w:rsid w:val="00873ED0"/>
    <w:rsid w:val="00882A31"/>
    <w:rsid w:val="008830B2"/>
    <w:rsid w:val="008836DB"/>
    <w:rsid w:val="00886725"/>
    <w:rsid w:val="0089360D"/>
    <w:rsid w:val="00895ABE"/>
    <w:rsid w:val="008968E3"/>
    <w:rsid w:val="008A3D8A"/>
    <w:rsid w:val="008A75E6"/>
    <w:rsid w:val="008A7C8C"/>
    <w:rsid w:val="008B3578"/>
    <w:rsid w:val="008B4883"/>
    <w:rsid w:val="008B7D7A"/>
    <w:rsid w:val="008C3D9B"/>
    <w:rsid w:val="008C5D7B"/>
    <w:rsid w:val="008D5BFB"/>
    <w:rsid w:val="008E2A39"/>
    <w:rsid w:val="008E3926"/>
    <w:rsid w:val="008E5EF6"/>
    <w:rsid w:val="008E7D57"/>
    <w:rsid w:val="008E7E05"/>
    <w:rsid w:val="008F6B3F"/>
    <w:rsid w:val="00900A8C"/>
    <w:rsid w:val="0090180C"/>
    <w:rsid w:val="00903F7D"/>
    <w:rsid w:val="00905C2D"/>
    <w:rsid w:val="00905DAF"/>
    <w:rsid w:val="0090632A"/>
    <w:rsid w:val="00910E9C"/>
    <w:rsid w:val="00916CC2"/>
    <w:rsid w:val="0093070E"/>
    <w:rsid w:val="009322DF"/>
    <w:rsid w:val="009324CC"/>
    <w:rsid w:val="00932821"/>
    <w:rsid w:val="00933C5E"/>
    <w:rsid w:val="009341B3"/>
    <w:rsid w:val="00934269"/>
    <w:rsid w:val="009433E3"/>
    <w:rsid w:val="0094382A"/>
    <w:rsid w:val="00943A47"/>
    <w:rsid w:val="00951B16"/>
    <w:rsid w:val="00951F32"/>
    <w:rsid w:val="00955382"/>
    <w:rsid w:val="0095544C"/>
    <w:rsid w:val="00957072"/>
    <w:rsid w:val="00957308"/>
    <w:rsid w:val="0096723A"/>
    <w:rsid w:val="009674CF"/>
    <w:rsid w:val="00971660"/>
    <w:rsid w:val="009767CA"/>
    <w:rsid w:val="009927D4"/>
    <w:rsid w:val="00993BB4"/>
    <w:rsid w:val="0099765E"/>
    <w:rsid w:val="009A2B02"/>
    <w:rsid w:val="009A3EFB"/>
    <w:rsid w:val="009B1CAA"/>
    <w:rsid w:val="009B23BF"/>
    <w:rsid w:val="009B38A5"/>
    <w:rsid w:val="009C0909"/>
    <w:rsid w:val="009C2986"/>
    <w:rsid w:val="009C6912"/>
    <w:rsid w:val="009D036F"/>
    <w:rsid w:val="009D1A2E"/>
    <w:rsid w:val="009D1FA6"/>
    <w:rsid w:val="009D22D3"/>
    <w:rsid w:val="009D5239"/>
    <w:rsid w:val="009D7F4E"/>
    <w:rsid w:val="009E1E06"/>
    <w:rsid w:val="009E2F01"/>
    <w:rsid w:val="009E5E43"/>
    <w:rsid w:val="009F4F69"/>
    <w:rsid w:val="009F6C83"/>
    <w:rsid w:val="009F7F3B"/>
    <w:rsid w:val="00A00B4E"/>
    <w:rsid w:val="00A02052"/>
    <w:rsid w:val="00A023FC"/>
    <w:rsid w:val="00A02BC0"/>
    <w:rsid w:val="00A11408"/>
    <w:rsid w:val="00A14739"/>
    <w:rsid w:val="00A21347"/>
    <w:rsid w:val="00A2238D"/>
    <w:rsid w:val="00A24304"/>
    <w:rsid w:val="00A251B6"/>
    <w:rsid w:val="00A2600D"/>
    <w:rsid w:val="00A26F6C"/>
    <w:rsid w:val="00A270FB"/>
    <w:rsid w:val="00A27BAC"/>
    <w:rsid w:val="00A416BF"/>
    <w:rsid w:val="00A42255"/>
    <w:rsid w:val="00A43795"/>
    <w:rsid w:val="00A53FFC"/>
    <w:rsid w:val="00A54EF0"/>
    <w:rsid w:val="00A57E30"/>
    <w:rsid w:val="00A70274"/>
    <w:rsid w:val="00A71CB0"/>
    <w:rsid w:val="00A75DC8"/>
    <w:rsid w:val="00A76F81"/>
    <w:rsid w:val="00A845E2"/>
    <w:rsid w:val="00A85B1F"/>
    <w:rsid w:val="00A8640B"/>
    <w:rsid w:val="00A911B9"/>
    <w:rsid w:val="00A9316E"/>
    <w:rsid w:val="00A96E96"/>
    <w:rsid w:val="00A97BD8"/>
    <w:rsid w:val="00AA2798"/>
    <w:rsid w:val="00AA6000"/>
    <w:rsid w:val="00AB0441"/>
    <w:rsid w:val="00AB114D"/>
    <w:rsid w:val="00AD0919"/>
    <w:rsid w:val="00AD21C9"/>
    <w:rsid w:val="00AD41B5"/>
    <w:rsid w:val="00AD61DE"/>
    <w:rsid w:val="00AD73FA"/>
    <w:rsid w:val="00AD7D10"/>
    <w:rsid w:val="00AE0049"/>
    <w:rsid w:val="00AE0DEA"/>
    <w:rsid w:val="00AF11CE"/>
    <w:rsid w:val="00AF13E9"/>
    <w:rsid w:val="00AF23BB"/>
    <w:rsid w:val="00AF389A"/>
    <w:rsid w:val="00AF570D"/>
    <w:rsid w:val="00AF756B"/>
    <w:rsid w:val="00B031D8"/>
    <w:rsid w:val="00B035C4"/>
    <w:rsid w:val="00B06597"/>
    <w:rsid w:val="00B06749"/>
    <w:rsid w:val="00B06FB3"/>
    <w:rsid w:val="00B074FB"/>
    <w:rsid w:val="00B100FA"/>
    <w:rsid w:val="00B15049"/>
    <w:rsid w:val="00B156D5"/>
    <w:rsid w:val="00B16562"/>
    <w:rsid w:val="00B20341"/>
    <w:rsid w:val="00B22D43"/>
    <w:rsid w:val="00B26EAB"/>
    <w:rsid w:val="00B2790C"/>
    <w:rsid w:val="00B3042D"/>
    <w:rsid w:val="00B3110E"/>
    <w:rsid w:val="00B31FEA"/>
    <w:rsid w:val="00B32558"/>
    <w:rsid w:val="00B32E4F"/>
    <w:rsid w:val="00B33A12"/>
    <w:rsid w:val="00B34676"/>
    <w:rsid w:val="00B3683A"/>
    <w:rsid w:val="00B36FD0"/>
    <w:rsid w:val="00B3784A"/>
    <w:rsid w:val="00B41C1B"/>
    <w:rsid w:val="00B41D43"/>
    <w:rsid w:val="00B420E9"/>
    <w:rsid w:val="00B4563F"/>
    <w:rsid w:val="00B53C7D"/>
    <w:rsid w:val="00B57984"/>
    <w:rsid w:val="00B57DE1"/>
    <w:rsid w:val="00B60752"/>
    <w:rsid w:val="00B610E0"/>
    <w:rsid w:val="00B62728"/>
    <w:rsid w:val="00B63078"/>
    <w:rsid w:val="00B63E44"/>
    <w:rsid w:val="00B66699"/>
    <w:rsid w:val="00B73891"/>
    <w:rsid w:val="00B743FE"/>
    <w:rsid w:val="00B75E17"/>
    <w:rsid w:val="00B76FCB"/>
    <w:rsid w:val="00B824F9"/>
    <w:rsid w:val="00B84985"/>
    <w:rsid w:val="00B87771"/>
    <w:rsid w:val="00BA0981"/>
    <w:rsid w:val="00BA1188"/>
    <w:rsid w:val="00BA1232"/>
    <w:rsid w:val="00BB0F7A"/>
    <w:rsid w:val="00BB2989"/>
    <w:rsid w:val="00BB3061"/>
    <w:rsid w:val="00BB4580"/>
    <w:rsid w:val="00BB63DF"/>
    <w:rsid w:val="00BC06F6"/>
    <w:rsid w:val="00BC3AE3"/>
    <w:rsid w:val="00BC42DC"/>
    <w:rsid w:val="00BD1B44"/>
    <w:rsid w:val="00BD3311"/>
    <w:rsid w:val="00BD6B27"/>
    <w:rsid w:val="00BD77BE"/>
    <w:rsid w:val="00BD7AAC"/>
    <w:rsid w:val="00BD7FEB"/>
    <w:rsid w:val="00BE181F"/>
    <w:rsid w:val="00BF4739"/>
    <w:rsid w:val="00BF49AE"/>
    <w:rsid w:val="00BF50A9"/>
    <w:rsid w:val="00BF6279"/>
    <w:rsid w:val="00C002CE"/>
    <w:rsid w:val="00C04836"/>
    <w:rsid w:val="00C057C7"/>
    <w:rsid w:val="00C05C41"/>
    <w:rsid w:val="00C07F00"/>
    <w:rsid w:val="00C1034E"/>
    <w:rsid w:val="00C1231E"/>
    <w:rsid w:val="00C17216"/>
    <w:rsid w:val="00C1746A"/>
    <w:rsid w:val="00C21C6B"/>
    <w:rsid w:val="00C2475B"/>
    <w:rsid w:val="00C31C68"/>
    <w:rsid w:val="00C3246C"/>
    <w:rsid w:val="00C37752"/>
    <w:rsid w:val="00C40556"/>
    <w:rsid w:val="00C41EBD"/>
    <w:rsid w:val="00C44170"/>
    <w:rsid w:val="00C45A45"/>
    <w:rsid w:val="00C473B1"/>
    <w:rsid w:val="00C47550"/>
    <w:rsid w:val="00C53ED2"/>
    <w:rsid w:val="00C63532"/>
    <w:rsid w:val="00C668C2"/>
    <w:rsid w:val="00C72735"/>
    <w:rsid w:val="00C75DD7"/>
    <w:rsid w:val="00C8330E"/>
    <w:rsid w:val="00C87215"/>
    <w:rsid w:val="00C9269F"/>
    <w:rsid w:val="00C938F9"/>
    <w:rsid w:val="00CA1DDC"/>
    <w:rsid w:val="00CA29A9"/>
    <w:rsid w:val="00CA2AF7"/>
    <w:rsid w:val="00CA3A0C"/>
    <w:rsid w:val="00CA42B7"/>
    <w:rsid w:val="00CA5582"/>
    <w:rsid w:val="00CA6D5F"/>
    <w:rsid w:val="00CA701D"/>
    <w:rsid w:val="00CB0125"/>
    <w:rsid w:val="00CB290F"/>
    <w:rsid w:val="00CB3285"/>
    <w:rsid w:val="00CB3705"/>
    <w:rsid w:val="00CB61F3"/>
    <w:rsid w:val="00CB7138"/>
    <w:rsid w:val="00CB7346"/>
    <w:rsid w:val="00CB7CCC"/>
    <w:rsid w:val="00CC00E1"/>
    <w:rsid w:val="00CC0225"/>
    <w:rsid w:val="00CC1B51"/>
    <w:rsid w:val="00CD2763"/>
    <w:rsid w:val="00CE03AB"/>
    <w:rsid w:val="00CF2C1F"/>
    <w:rsid w:val="00CF30FB"/>
    <w:rsid w:val="00CF36B5"/>
    <w:rsid w:val="00CF642D"/>
    <w:rsid w:val="00D02986"/>
    <w:rsid w:val="00D04CB4"/>
    <w:rsid w:val="00D076BC"/>
    <w:rsid w:val="00D10569"/>
    <w:rsid w:val="00D12B6E"/>
    <w:rsid w:val="00D17AE0"/>
    <w:rsid w:val="00D20DAF"/>
    <w:rsid w:val="00D21D8F"/>
    <w:rsid w:val="00D230C7"/>
    <w:rsid w:val="00D239DC"/>
    <w:rsid w:val="00D261C2"/>
    <w:rsid w:val="00D315AD"/>
    <w:rsid w:val="00D41EA6"/>
    <w:rsid w:val="00D42E45"/>
    <w:rsid w:val="00D42F0D"/>
    <w:rsid w:val="00D46DCC"/>
    <w:rsid w:val="00D476E7"/>
    <w:rsid w:val="00D5497D"/>
    <w:rsid w:val="00D70D57"/>
    <w:rsid w:val="00D7237D"/>
    <w:rsid w:val="00D73920"/>
    <w:rsid w:val="00D76EF1"/>
    <w:rsid w:val="00D77EE5"/>
    <w:rsid w:val="00D80043"/>
    <w:rsid w:val="00D82DD2"/>
    <w:rsid w:val="00D8319F"/>
    <w:rsid w:val="00D8638B"/>
    <w:rsid w:val="00D8742D"/>
    <w:rsid w:val="00D87AF3"/>
    <w:rsid w:val="00D96E8B"/>
    <w:rsid w:val="00D970B0"/>
    <w:rsid w:val="00DA1B89"/>
    <w:rsid w:val="00DA403D"/>
    <w:rsid w:val="00DB30D2"/>
    <w:rsid w:val="00DB4AD9"/>
    <w:rsid w:val="00DB6715"/>
    <w:rsid w:val="00DC090D"/>
    <w:rsid w:val="00DC21BB"/>
    <w:rsid w:val="00DC3469"/>
    <w:rsid w:val="00DC560E"/>
    <w:rsid w:val="00DC6247"/>
    <w:rsid w:val="00DD00C7"/>
    <w:rsid w:val="00DD04E0"/>
    <w:rsid w:val="00DD5080"/>
    <w:rsid w:val="00DE0861"/>
    <w:rsid w:val="00DE1940"/>
    <w:rsid w:val="00DE3264"/>
    <w:rsid w:val="00DE6AEE"/>
    <w:rsid w:val="00DF0462"/>
    <w:rsid w:val="00DF2431"/>
    <w:rsid w:val="00E017C4"/>
    <w:rsid w:val="00E02AA9"/>
    <w:rsid w:val="00E02C69"/>
    <w:rsid w:val="00E036F8"/>
    <w:rsid w:val="00E0479F"/>
    <w:rsid w:val="00E068BB"/>
    <w:rsid w:val="00E07F17"/>
    <w:rsid w:val="00E105D8"/>
    <w:rsid w:val="00E11387"/>
    <w:rsid w:val="00E126C8"/>
    <w:rsid w:val="00E127CF"/>
    <w:rsid w:val="00E12F5D"/>
    <w:rsid w:val="00E1763D"/>
    <w:rsid w:val="00E20B6B"/>
    <w:rsid w:val="00E21995"/>
    <w:rsid w:val="00E24233"/>
    <w:rsid w:val="00E274D9"/>
    <w:rsid w:val="00E3409C"/>
    <w:rsid w:val="00E35199"/>
    <w:rsid w:val="00E520DA"/>
    <w:rsid w:val="00E548F8"/>
    <w:rsid w:val="00E56A7B"/>
    <w:rsid w:val="00E577D5"/>
    <w:rsid w:val="00E60E12"/>
    <w:rsid w:val="00E6322D"/>
    <w:rsid w:val="00E63396"/>
    <w:rsid w:val="00E65073"/>
    <w:rsid w:val="00E721F0"/>
    <w:rsid w:val="00E87350"/>
    <w:rsid w:val="00E9099A"/>
    <w:rsid w:val="00E91869"/>
    <w:rsid w:val="00E9647D"/>
    <w:rsid w:val="00EA1339"/>
    <w:rsid w:val="00EA478E"/>
    <w:rsid w:val="00EA525F"/>
    <w:rsid w:val="00EA6DD0"/>
    <w:rsid w:val="00EB0435"/>
    <w:rsid w:val="00EB21FC"/>
    <w:rsid w:val="00EB220F"/>
    <w:rsid w:val="00EB30C2"/>
    <w:rsid w:val="00EC3B43"/>
    <w:rsid w:val="00EC546D"/>
    <w:rsid w:val="00EC5CF0"/>
    <w:rsid w:val="00EC6EF8"/>
    <w:rsid w:val="00ED0290"/>
    <w:rsid w:val="00ED034D"/>
    <w:rsid w:val="00ED13F8"/>
    <w:rsid w:val="00ED214C"/>
    <w:rsid w:val="00ED28AA"/>
    <w:rsid w:val="00ED3A8E"/>
    <w:rsid w:val="00EE0667"/>
    <w:rsid w:val="00EE311C"/>
    <w:rsid w:val="00EE4210"/>
    <w:rsid w:val="00EE4FB0"/>
    <w:rsid w:val="00EE5F51"/>
    <w:rsid w:val="00EE72BB"/>
    <w:rsid w:val="00EE7913"/>
    <w:rsid w:val="00EF0242"/>
    <w:rsid w:val="00EF1FC1"/>
    <w:rsid w:val="00EF4EAC"/>
    <w:rsid w:val="00F06E6A"/>
    <w:rsid w:val="00F12C3A"/>
    <w:rsid w:val="00F13BA8"/>
    <w:rsid w:val="00F161F6"/>
    <w:rsid w:val="00F20E80"/>
    <w:rsid w:val="00F23602"/>
    <w:rsid w:val="00F274AF"/>
    <w:rsid w:val="00F309B5"/>
    <w:rsid w:val="00F35943"/>
    <w:rsid w:val="00F36C05"/>
    <w:rsid w:val="00F4254B"/>
    <w:rsid w:val="00F462A8"/>
    <w:rsid w:val="00F475A7"/>
    <w:rsid w:val="00F479FC"/>
    <w:rsid w:val="00F50C60"/>
    <w:rsid w:val="00F519A1"/>
    <w:rsid w:val="00F5456E"/>
    <w:rsid w:val="00F575BA"/>
    <w:rsid w:val="00F61D14"/>
    <w:rsid w:val="00F63080"/>
    <w:rsid w:val="00F63C64"/>
    <w:rsid w:val="00F70613"/>
    <w:rsid w:val="00F70ABC"/>
    <w:rsid w:val="00F71D8D"/>
    <w:rsid w:val="00F73655"/>
    <w:rsid w:val="00F76358"/>
    <w:rsid w:val="00F8207D"/>
    <w:rsid w:val="00F83D63"/>
    <w:rsid w:val="00F8787A"/>
    <w:rsid w:val="00F93A2C"/>
    <w:rsid w:val="00F94792"/>
    <w:rsid w:val="00F94D3F"/>
    <w:rsid w:val="00F9506D"/>
    <w:rsid w:val="00F9788B"/>
    <w:rsid w:val="00FA1FEE"/>
    <w:rsid w:val="00FA3396"/>
    <w:rsid w:val="00FA59B9"/>
    <w:rsid w:val="00FB2AAB"/>
    <w:rsid w:val="00FB59D1"/>
    <w:rsid w:val="00FC01C0"/>
    <w:rsid w:val="00FD1107"/>
    <w:rsid w:val="00FD33FA"/>
    <w:rsid w:val="00FD36AC"/>
    <w:rsid w:val="00FD427A"/>
    <w:rsid w:val="00FD5B92"/>
    <w:rsid w:val="00FD6979"/>
    <w:rsid w:val="00FE1E83"/>
    <w:rsid w:val="00FE208C"/>
    <w:rsid w:val="00FE2B66"/>
    <w:rsid w:val="00FF455D"/>
    <w:rsid w:val="00FF5389"/>
    <w:rsid w:val="00FF603E"/>
    <w:rsid w:val="00FF6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C6F66"/>
  <w15:docId w15:val="{A163AD9D-BF8D-464D-AFC4-3C27145A5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qFormat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3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56D"/>
    <w:pPr>
      <w:suppressAutoHyphens/>
      <w:ind w:firstLine="709"/>
      <w:jc w:val="both"/>
    </w:pPr>
    <w:rPr>
      <w:rFonts w:ascii="Times New Roman" w:eastAsia="Times New Roman" w:hAnsi="Times New Roman"/>
      <w:sz w:val="28"/>
      <w:lang w:eastAsia="zh-CN"/>
    </w:rPr>
  </w:style>
  <w:style w:type="paragraph" w:styleId="1">
    <w:name w:val="heading 1"/>
    <w:basedOn w:val="a"/>
    <w:link w:val="11"/>
    <w:qFormat/>
    <w:rsid w:val="006B0A95"/>
    <w:pPr>
      <w:widowControl w:val="0"/>
      <w:numPr>
        <w:numId w:val="1"/>
      </w:numPr>
      <w:spacing w:before="240" w:after="60"/>
      <w:ind w:left="709" w:firstLine="0"/>
      <w:jc w:val="center"/>
      <w:outlineLvl w:val="0"/>
    </w:pPr>
    <w:rPr>
      <w:rFonts w:eastAsia="Calibri"/>
      <w:b/>
      <w:szCs w:val="28"/>
    </w:rPr>
  </w:style>
  <w:style w:type="paragraph" w:styleId="20">
    <w:name w:val="heading 2"/>
    <w:basedOn w:val="a"/>
    <w:link w:val="21"/>
    <w:uiPriority w:val="9"/>
    <w:qFormat/>
    <w:rsid w:val="006A41CE"/>
    <w:pPr>
      <w:widowControl w:val="0"/>
      <w:tabs>
        <w:tab w:val="left" w:pos="1134"/>
      </w:tabs>
      <w:suppressAutoHyphens w:val="0"/>
      <w:spacing w:before="120" w:after="60"/>
      <w:ind w:firstLine="0"/>
      <w:outlineLvl w:val="1"/>
    </w:pPr>
    <w:rPr>
      <w:rFonts w:eastAsia="Calibri"/>
      <w:b/>
      <w:bCs/>
      <w:szCs w:val="28"/>
    </w:rPr>
  </w:style>
  <w:style w:type="paragraph" w:styleId="3">
    <w:name w:val="heading 3"/>
    <w:basedOn w:val="a"/>
    <w:link w:val="30"/>
    <w:uiPriority w:val="9"/>
    <w:qFormat/>
    <w:rsid w:val="001A3B75"/>
    <w:pPr>
      <w:widowControl w:val="0"/>
      <w:tabs>
        <w:tab w:val="left" w:pos="1134"/>
      </w:tabs>
      <w:suppressAutoHyphens w:val="0"/>
      <w:spacing w:before="60"/>
      <w:outlineLvl w:val="2"/>
    </w:pPr>
    <w:rPr>
      <w:rFonts w:eastAsia="Calibr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qFormat/>
    <w:rsid w:val="006B0A95"/>
    <w:rPr>
      <w:rFonts w:ascii="Times New Roman" w:hAnsi="Times New Roman"/>
      <w:b/>
      <w:sz w:val="28"/>
      <w:szCs w:val="28"/>
      <w:lang w:eastAsia="zh-CN"/>
    </w:rPr>
  </w:style>
  <w:style w:type="character" w:styleId="a3">
    <w:name w:val="page number"/>
    <w:basedOn w:val="a0"/>
    <w:qFormat/>
    <w:rsid w:val="002769CA"/>
  </w:style>
  <w:style w:type="character" w:customStyle="1" w:styleId="a4">
    <w:name w:val="Верхний колонтитул Знак"/>
    <w:uiPriority w:val="99"/>
    <w:qFormat/>
    <w:rsid w:val="002769C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1">
    <w:name w:val="Заголовок 2 Знак"/>
    <w:link w:val="20"/>
    <w:uiPriority w:val="9"/>
    <w:qFormat/>
    <w:rsid w:val="006A41CE"/>
    <w:rPr>
      <w:rFonts w:ascii="Times New Roman" w:hAnsi="Times New Roman"/>
      <w:b/>
      <w:b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qFormat/>
    <w:rsid w:val="001A3B75"/>
    <w:rPr>
      <w:rFonts w:ascii="Times New Roman" w:hAnsi="Times New Roman"/>
      <w:sz w:val="28"/>
      <w:szCs w:val="28"/>
      <w:lang w:eastAsia="zh-CN"/>
    </w:rPr>
  </w:style>
  <w:style w:type="character" w:customStyle="1" w:styleId="a5">
    <w:name w:val="Нижний колонтитул Знак"/>
    <w:uiPriority w:val="99"/>
    <w:qFormat/>
    <w:rsid w:val="00551A4C"/>
    <w:rPr>
      <w:rFonts w:ascii="Times New Roman" w:eastAsia="Times New Roman" w:hAnsi="Times New Roman"/>
      <w:sz w:val="28"/>
      <w:lang w:eastAsia="zh-CN"/>
    </w:rPr>
  </w:style>
  <w:style w:type="character" w:styleId="a6">
    <w:name w:val="annotation reference"/>
    <w:uiPriority w:val="99"/>
    <w:semiHidden/>
    <w:unhideWhenUsed/>
    <w:qFormat/>
    <w:rsid w:val="003A190A"/>
    <w:rPr>
      <w:sz w:val="16"/>
      <w:szCs w:val="16"/>
    </w:rPr>
  </w:style>
  <w:style w:type="character" w:customStyle="1" w:styleId="a7">
    <w:name w:val="Текст примечания Знак"/>
    <w:uiPriority w:val="99"/>
    <w:qFormat/>
    <w:rsid w:val="003A190A"/>
    <w:rPr>
      <w:rFonts w:ascii="Times New Roman" w:eastAsia="Times New Roman" w:hAnsi="Times New Roman"/>
      <w:lang w:eastAsia="zh-CN"/>
    </w:rPr>
  </w:style>
  <w:style w:type="character" w:customStyle="1" w:styleId="a8">
    <w:name w:val="Тема примечания Знак"/>
    <w:uiPriority w:val="99"/>
    <w:semiHidden/>
    <w:qFormat/>
    <w:rsid w:val="003A190A"/>
    <w:rPr>
      <w:rFonts w:ascii="Times New Roman" w:eastAsia="Times New Roman" w:hAnsi="Times New Roman"/>
      <w:b/>
      <w:bCs/>
      <w:lang w:eastAsia="zh-CN"/>
    </w:rPr>
  </w:style>
  <w:style w:type="character" w:customStyle="1" w:styleId="a9">
    <w:name w:val="Текст выноски Знак"/>
    <w:uiPriority w:val="99"/>
    <w:semiHidden/>
    <w:qFormat/>
    <w:rsid w:val="003A190A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2">
    <w:name w:val="Оглавление 1 Знак"/>
    <w:link w:val="13"/>
    <w:qFormat/>
    <w:rsid w:val="00AF57A0"/>
    <w:rPr>
      <w:rFonts w:ascii="Times New Roman" w:eastAsia="Times New Roman" w:hAnsi="Times New Roman"/>
      <w:sz w:val="24"/>
      <w:szCs w:val="24"/>
    </w:rPr>
  </w:style>
  <w:style w:type="character" w:customStyle="1" w:styleId="14">
    <w:name w:val="_НазвСтолбца1"/>
    <w:link w:val="aa"/>
    <w:qFormat/>
    <w:rsid w:val="00AF57A0"/>
    <w:rPr>
      <w:rFonts w:ascii="Times New Roman" w:eastAsia="Times New Roman" w:hAnsi="Times New Roman"/>
      <w:b/>
      <w:bCs/>
      <w:sz w:val="24"/>
    </w:rPr>
  </w:style>
  <w:style w:type="character" w:customStyle="1" w:styleId="ab">
    <w:name w:val="Абзац списка Знак"/>
    <w:aliases w:val="Текст с номером Знак,ПАРАГРАФ Знак,Абзац списка для документа Знак,Абзац списка4 Знак,Абзац списка основной Знак,Нумерованый список Знак,List Paragraph1 Знак,AC List 01 Знак,Ненумерованный список Знак,List Paragraph Знак,lp1 Знак"/>
    <w:uiPriority w:val="34"/>
    <w:qFormat/>
    <w:locked/>
    <w:rsid w:val="00451311"/>
    <w:rPr>
      <w:rFonts w:ascii="Times New Roman" w:eastAsia="Times New Roman" w:hAnsi="Times New Roman"/>
      <w:sz w:val="28"/>
      <w:szCs w:val="24"/>
    </w:rPr>
  </w:style>
  <w:style w:type="character" w:styleId="ac">
    <w:name w:val="Intense Emphasis"/>
    <w:uiPriority w:val="3"/>
    <w:qFormat/>
    <w:rsid w:val="00451311"/>
    <w:rPr>
      <w:b/>
      <w:iCs/>
      <w:color w:val="auto"/>
    </w:rPr>
  </w:style>
  <w:style w:type="character" w:customStyle="1" w:styleId="22">
    <w:name w:val="Текст примечания Знак2"/>
    <w:uiPriority w:val="99"/>
    <w:qFormat/>
    <w:rsid w:val="000A34A9"/>
    <w:rPr>
      <w:lang w:eastAsia="zh-CN"/>
    </w:rPr>
  </w:style>
  <w:style w:type="character" w:customStyle="1" w:styleId="ad">
    <w:name w:val="Текст сноски Знак"/>
    <w:uiPriority w:val="99"/>
    <w:qFormat/>
    <w:rsid w:val="009746D4"/>
    <w:rPr>
      <w:rFonts w:ascii="Times New Roman" w:eastAsia="Times New Roman" w:hAnsi="Times New Roman"/>
      <w:lang w:eastAsia="zh-CN"/>
    </w:rPr>
  </w:style>
  <w:style w:type="character" w:customStyle="1" w:styleId="ae">
    <w:name w:val="Привязка сноски"/>
    <w:rsid w:val="00596022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9746D4"/>
    <w:rPr>
      <w:vertAlign w:val="superscript"/>
    </w:rPr>
  </w:style>
  <w:style w:type="character" w:customStyle="1" w:styleId="110">
    <w:name w:val="__ТекстОсн_1и1"/>
    <w:link w:val="15"/>
    <w:qFormat/>
    <w:rsid w:val="00CA689E"/>
  </w:style>
  <w:style w:type="character" w:customStyle="1" w:styleId="ListLabel1">
    <w:name w:val="ListLabel 1"/>
    <w:qFormat/>
    <w:rsid w:val="00596022"/>
    <w:rPr>
      <w:szCs w:val="28"/>
    </w:rPr>
  </w:style>
  <w:style w:type="character" w:customStyle="1" w:styleId="ListLabel2">
    <w:name w:val="ListLabel 2"/>
    <w:qFormat/>
    <w:rsid w:val="00596022"/>
    <w:rPr>
      <w:rFonts w:eastAsia="Calibri"/>
      <w:szCs w:val="28"/>
    </w:rPr>
  </w:style>
  <w:style w:type="character" w:customStyle="1" w:styleId="ListLabel3">
    <w:name w:val="ListLabel 3"/>
    <w:qFormat/>
    <w:rsid w:val="00596022"/>
    <w:rPr>
      <w:rFonts w:eastAsia="Calibri"/>
      <w:szCs w:val="28"/>
    </w:rPr>
  </w:style>
  <w:style w:type="character" w:customStyle="1" w:styleId="ListLabel4">
    <w:name w:val="ListLabel 4"/>
    <w:qFormat/>
    <w:rsid w:val="00596022"/>
    <w:rPr>
      <w:b/>
      <w:bCs/>
    </w:rPr>
  </w:style>
  <w:style w:type="character" w:customStyle="1" w:styleId="ListLabel5">
    <w:name w:val="ListLabel 5"/>
    <w:qFormat/>
    <w:rsid w:val="00596022"/>
    <w:rPr>
      <w:color w:val="auto"/>
    </w:rPr>
  </w:style>
  <w:style w:type="character" w:customStyle="1" w:styleId="ListLabel6">
    <w:name w:val="ListLabel 6"/>
    <w:qFormat/>
    <w:rsid w:val="00596022"/>
    <w:rPr>
      <w:color w:val="auto"/>
    </w:rPr>
  </w:style>
  <w:style w:type="character" w:customStyle="1" w:styleId="ListLabel7">
    <w:name w:val="ListLabel 7"/>
    <w:qFormat/>
    <w:rsid w:val="00596022"/>
    <w:rPr>
      <w:color w:val="auto"/>
    </w:rPr>
  </w:style>
  <w:style w:type="character" w:customStyle="1" w:styleId="ListLabel8">
    <w:name w:val="ListLabel 8"/>
    <w:qFormat/>
    <w:rsid w:val="00596022"/>
    <w:rPr>
      <w:szCs w:val="28"/>
    </w:rPr>
  </w:style>
  <w:style w:type="character" w:customStyle="1" w:styleId="ListLabel9">
    <w:name w:val="ListLabel 9"/>
    <w:qFormat/>
    <w:rsid w:val="00596022"/>
    <w:rPr>
      <w:b/>
      <w:bCs/>
    </w:rPr>
  </w:style>
  <w:style w:type="character" w:customStyle="1" w:styleId="ListLabel10">
    <w:name w:val="ListLabel 10"/>
    <w:qFormat/>
    <w:rsid w:val="00596022"/>
    <w:rPr>
      <w:b/>
      <w:bCs/>
      <w:sz w:val="24"/>
    </w:rPr>
  </w:style>
  <w:style w:type="character" w:customStyle="1" w:styleId="ListLabel11">
    <w:name w:val="ListLabel 11"/>
    <w:qFormat/>
    <w:rsid w:val="00596022"/>
    <w:rPr>
      <w:color w:val="auto"/>
    </w:rPr>
  </w:style>
  <w:style w:type="character" w:customStyle="1" w:styleId="ListLabel12">
    <w:name w:val="ListLabel 12"/>
    <w:qFormat/>
    <w:rsid w:val="00596022"/>
    <w:rPr>
      <w:color w:val="auto"/>
    </w:rPr>
  </w:style>
  <w:style w:type="character" w:customStyle="1" w:styleId="ListLabel13">
    <w:name w:val="ListLabel 13"/>
    <w:qFormat/>
    <w:rsid w:val="00596022"/>
    <w:rPr>
      <w:b/>
      <w:bCs/>
    </w:rPr>
  </w:style>
  <w:style w:type="character" w:customStyle="1" w:styleId="ListLabel14">
    <w:name w:val="ListLabel 14"/>
    <w:qFormat/>
    <w:rsid w:val="00596022"/>
    <w:rPr>
      <w:rFonts w:cs="Courier New"/>
    </w:rPr>
  </w:style>
  <w:style w:type="character" w:customStyle="1" w:styleId="ListLabel15">
    <w:name w:val="ListLabel 15"/>
    <w:qFormat/>
    <w:rsid w:val="00596022"/>
    <w:rPr>
      <w:rFonts w:cs="Courier New"/>
    </w:rPr>
  </w:style>
  <w:style w:type="character" w:customStyle="1" w:styleId="ListLabel16">
    <w:name w:val="ListLabel 16"/>
    <w:qFormat/>
    <w:rsid w:val="00596022"/>
    <w:rPr>
      <w:rFonts w:cs="Courier New"/>
    </w:rPr>
  </w:style>
  <w:style w:type="character" w:customStyle="1" w:styleId="af">
    <w:name w:val="Символ сноски"/>
    <w:qFormat/>
    <w:rsid w:val="00596022"/>
  </w:style>
  <w:style w:type="character" w:customStyle="1" w:styleId="af0">
    <w:name w:val="Привязка концевой сноски"/>
    <w:rsid w:val="00596022"/>
    <w:rPr>
      <w:vertAlign w:val="superscript"/>
    </w:rPr>
  </w:style>
  <w:style w:type="character" w:customStyle="1" w:styleId="af1">
    <w:name w:val="Символ концевой сноски"/>
    <w:qFormat/>
    <w:rsid w:val="00596022"/>
  </w:style>
  <w:style w:type="paragraph" w:styleId="af2">
    <w:name w:val="Title"/>
    <w:basedOn w:val="a"/>
    <w:next w:val="af3"/>
    <w:qFormat/>
    <w:rsid w:val="00596022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f3">
    <w:name w:val="Body Text"/>
    <w:basedOn w:val="a"/>
    <w:rsid w:val="00596022"/>
    <w:pPr>
      <w:spacing w:after="140" w:line="276" w:lineRule="auto"/>
    </w:pPr>
  </w:style>
  <w:style w:type="paragraph" w:styleId="af4">
    <w:name w:val="List"/>
    <w:basedOn w:val="af3"/>
    <w:rsid w:val="00596022"/>
    <w:rPr>
      <w:rFonts w:cs="Lohit Devanagari"/>
    </w:rPr>
  </w:style>
  <w:style w:type="paragraph" w:styleId="af5">
    <w:name w:val="caption"/>
    <w:basedOn w:val="a"/>
    <w:qFormat/>
    <w:rsid w:val="0059602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6">
    <w:name w:val="index heading"/>
    <w:basedOn w:val="a"/>
    <w:qFormat/>
    <w:rsid w:val="00596022"/>
    <w:pPr>
      <w:suppressLineNumbers/>
    </w:pPr>
    <w:rPr>
      <w:rFonts w:cs="Lohit Devanagari"/>
    </w:rPr>
  </w:style>
  <w:style w:type="paragraph" w:styleId="af7">
    <w:name w:val="header"/>
    <w:basedOn w:val="a"/>
    <w:uiPriority w:val="99"/>
    <w:rsid w:val="002769CA"/>
  </w:style>
  <w:style w:type="paragraph" w:customStyle="1" w:styleId="-11">
    <w:name w:val="Цветная заливка - Акцент 11"/>
    <w:uiPriority w:val="99"/>
    <w:semiHidden/>
    <w:qFormat/>
    <w:rsid w:val="00FD5ED1"/>
    <w:rPr>
      <w:rFonts w:ascii="Times New Roman" w:eastAsia="Times New Roman" w:hAnsi="Times New Roman"/>
      <w:sz w:val="28"/>
      <w:lang w:eastAsia="zh-CN"/>
    </w:rPr>
  </w:style>
  <w:style w:type="paragraph" w:styleId="af8">
    <w:name w:val="footer"/>
    <w:basedOn w:val="a"/>
    <w:unhideWhenUsed/>
    <w:rsid w:val="00551A4C"/>
    <w:pPr>
      <w:tabs>
        <w:tab w:val="center" w:pos="4677"/>
        <w:tab w:val="right" w:pos="9355"/>
      </w:tabs>
    </w:pPr>
  </w:style>
  <w:style w:type="paragraph" w:styleId="af9">
    <w:name w:val="annotation text"/>
    <w:basedOn w:val="a"/>
    <w:uiPriority w:val="99"/>
    <w:unhideWhenUsed/>
    <w:qFormat/>
    <w:rsid w:val="003A190A"/>
    <w:rPr>
      <w:sz w:val="20"/>
    </w:rPr>
  </w:style>
  <w:style w:type="paragraph" w:styleId="afa">
    <w:name w:val="annotation subject"/>
    <w:basedOn w:val="af9"/>
    <w:uiPriority w:val="99"/>
    <w:semiHidden/>
    <w:unhideWhenUsed/>
    <w:qFormat/>
    <w:rsid w:val="003A190A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3A190A"/>
    <w:rPr>
      <w:rFonts w:ascii="Segoe UI" w:hAnsi="Segoe UI" w:cs="Segoe UI"/>
      <w:sz w:val="18"/>
      <w:szCs w:val="18"/>
    </w:rPr>
  </w:style>
  <w:style w:type="paragraph" w:styleId="13">
    <w:name w:val="toc 1"/>
    <w:basedOn w:val="a"/>
    <w:link w:val="12"/>
    <w:autoRedefine/>
    <w:uiPriority w:val="39"/>
    <w:unhideWhenUsed/>
    <w:rsid w:val="00C37362"/>
  </w:style>
  <w:style w:type="paragraph" w:styleId="23">
    <w:name w:val="toc 2"/>
    <w:basedOn w:val="a"/>
    <w:autoRedefine/>
    <w:uiPriority w:val="39"/>
    <w:unhideWhenUsed/>
    <w:rsid w:val="00C37362"/>
    <w:pPr>
      <w:ind w:left="280"/>
    </w:pPr>
  </w:style>
  <w:style w:type="paragraph" w:styleId="31">
    <w:name w:val="toc 3"/>
    <w:basedOn w:val="a"/>
    <w:autoRedefine/>
    <w:uiPriority w:val="39"/>
    <w:unhideWhenUsed/>
    <w:rsid w:val="00C37362"/>
    <w:pPr>
      <w:ind w:left="560"/>
    </w:pPr>
  </w:style>
  <w:style w:type="paragraph" w:styleId="afc">
    <w:name w:val="Revision"/>
    <w:uiPriority w:val="71"/>
    <w:unhideWhenUsed/>
    <w:qFormat/>
    <w:rsid w:val="006C3997"/>
    <w:rPr>
      <w:rFonts w:ascii="Times New Roman" w:eastAsia="Times New Roman" w:hAnsi="Times New Roman"/>
      <w:sz w:val="28"/>
      <w:lang w:eastAsia="zh-CN"/>
    </w:rPr>
  </w:style>
  <w:style w:type="paragraph" w:customStyle="1" w:styleId="aa">
    <w:name w:val="_НазвСтолбца"/>
    <w:basedOn w:val="a"/>
    <w:link w:val="14"/>
    <w:qFormat/>
    <w:rsid w:val="00AF57A0"/>
    <w:pPr>
      <w:keepNext/>
      <w:suppressAutoHyphens w:val="0"/>
      <w:spacing w:before="40" w:after="40"/>
      <w:ind w:firstLine="0"/>
      <w:jc w:val="center"/>
    </w:pPr>
    <w:rPr>
      <w:b/>
      <w:bCs/>
      <w:sz w:val="24"/>
      <w:lang w:eastAsia="ru-RU"/>
    </w:rPr>
  </w:style>
  <w:style w:type="paragraph" w:customStyle="1" w:styleId="15">
    <w:name w:val="__ТекстОснБезОтст_1и"/>
    <w:link w:val="110"/>
    <w:qFormat/>
    <w:rsid w:val="00AF57A0"/>
    <w:pPr>
      <w:tabs>
        <w:tab w:val="left" w:pos="851"/>
      </w:tabs>
      <w:spacing w:before="60" w:after="60"/>
      <w:jc w:val="both"/>
    </w:pPr>
    <w:rPr>
      <w:rFonts w:ascii="Times New Roman" w:eastAsia="Times New Roman" w:hAnsi="Times New Roman"/>
      <w:sz w:val="24"/>
      <w:szCs w:val="24"/>
    </w:rPr>
  </w:style>
  <w:style w:type="paragraph" w:styleId="afd">
    <w:name w:val="List Paragraph"/>
    <w:aliases w:val="Текст с номером,ПАРАГРАФ,Абзац списка для документа,Абзац списка4,Абзац списка основной,Нумерованый список,List Paragraph1,AC List 01,Ненумерованный список,List Paragraph,Listenabsatz1,Наименование подраздела,Абзац списка11,Bullet List,lp1"/>
    <w:basedOn w:val="a"/>
    <w:uiPriority w:val="34"/>
    <w:qFormat/>
    <w:rsid w:val="00330A3B"/>
    <w:pPr>
      <w:suppressAutoHyphens w:val="0"/>
      <w:ind w:left="720" w:firstLine="0"/>
      <w:contextualSpacing/>
      <w:jc w:val="left"/>
    </w:pPr>
    <w:rPr>
      <w:szCs w:val="24"/>
      <w:lang w:eastAsia="ru-RU"/>
    </w:rPr>
  </w:style>
  <w:style w:type="paragraph" w:styleId="afe">
    <w:name w:val="No Spacing"/>
    <w:uiPriority w:val="1"/>
    <w:qFormat/>
    <w:rsid w:val="00330A3B"/>
    <w:rPr>
      <w:rFonts w:cs="Calibri"/>
      <w:sz w:val="22"/>
      <w:szCs w:val="22"/>
      <w:lang w:eastAsia="en-US"/>
    </w:rPr>
  </w:style>
  <w:style w:type="paragraph" w:styleId="aff">
    <w:name w:val="footnote text"/>
    <w:basedOn w:val="a"/>
    <w:uiPriority w:val="99"/>
    <w:unhideWhenUsed/>
    <w:rsid w:val="009746D4"/>
    <w:rPr>
      <w:sz w:val="20"/>
    </w:rPr>
  </w:style>
  <w:style w:type="paragraph" w:customStyle="1" w:styleId="16">
    <w:name w:val="__ТекстОсн_1и"/>
    <w:basedOn w:val="a"/>
    <w:qFormat/>
    <w:rsid w:val="00CA689E"/>
    <w:pPr>
      <w:tabs>
        <w:tab w:val="left" w:pos="851"/>
      </w:tabs>
      <w:suppressAutoHyphens w:val="0"/>
      <w:spacing w:before="60" w:after="60"/>
      <w:ind w:firstLine="851"/>
    </w:pPr>
    <w:rPr>
      <w:rFonts w:ascii="Calibri" w:eastAsia="Calibri" w:hAnsi="Calibri"/>
      <w:sz w:val="20"/>
      <w:lang w:eastAsia="ru-RU"/>
    </w:rPr>
  </w:style>
  <w:style w:type="paragraph" w:customStyle="1" w:styleId="aff0">
    <w:name w:val="Содержимое врезки"/>
    <w:basedOn w:val="a"/>
    <w:qFormat/>
    <w:rsid w:val="00596022"/>
  </w:style>
  <w:style w:type="table" w:styleId="aff1">
    <w:name w:val="Table Grid"/>
    <w:basedOn w:val="a1"/>
    <w:uiPriority w:val="39"/>
    <w:rsid w:val="00F15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9"/>
    <w:basedOn w:val="a1"/>
    <w:rsid w:val="00AF57A0"/>
    <w:pPr>
      <w:spacing w:before="120" w:after="40"/>
      <w:jc w:val="both"/>
    </w:pPr>
    <w:rPr>
      <w:color w:val="000000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">
    <w:name w:val="Table Normal"/>
    <w:rsid w:val="00662DE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0">
    <w:name w:val="Импортированный стиль 1"/>
    <w:rsid w:val="00662DE4"/>
    <w:pPr>
      <w:numPr>
        <w:numId w:val="2"/>
      </w:numPr>
    </w:pPr>
  </w:style>
  <w:style w:type="numbering" w:customStyle="1" w:styleId="2">
    <w:name w:val="Импортированный стиль 2"/>
    <w:rsid w:val="00662DE4"/>
    <w:pPr>
      <w:numPr>
        <w:numId w:val="3"/>
      </w:numPr>
    </w:pPr>
  </w:style>
  <w:style w:type="paragraph" w:customStyle="1" w:styleId="aff2">
    <w:name w:val="Содержимое таблицы"/>
    <w:basedOn w:val="a"/>
    <w:qFormat/>
    <w:rsid w:val="00170F50"/>
    <w:pPr>
      <w:suppressLineNumbers/>
      <w:suppressAutoHyphens w:val="0"/>
      <w:ind w:firstLine="0"/>
      <w:jc w:val="left"/>
    </w:pPr>
    <w:rPr>
      <w:rFonts w:eastAsiaTheme="minorHAnsi"/>
      <w:sz w:val="24"/>
      <w:szCs w:val="24"/>
      <w:lang w:eastAsia="ru-RU"/>
    </w:rPr>
  </w:style>
  <w:style w:type="character" w:styleId="aff3">
    <w:name w:val="footnote reference"/>
    <w:basedOn w:val="a0"/>
    <w:uiPriority w:val="99"/>
    <w:semiHidden/>
    <w:unhideWhenUsed/>
    <w:rsid w:val="00A023FC"/>
    <w:rPr>
      <w:vertAlign w:val="superscript"/>
    </w:rPr>
  </w:style>
  <w:style w:type="paragraph" w:styleId="aff4">
    <w:name w:val="Normal (Web)"/>
    <w:basedOn w:val="a"/>
    <w:uiPriority w:val="99"/>
    <w:unhideWhenUsed/>
    <w:rsid w:val="000F7B1A"/>
    <w:pPr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table" w:customStyle="1" w:styleId="17">
    <w:name w:val="Сетка таблицы1"/>
    <w:basedOn w:val="a1"/>
    <w:next w:val="aff1"/>
    <w:uiPriority w:val="39"/>
    <w:rsid w:val="001B4F7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Hyperlink"/>
    <w:basedOn w:val="a0"/>
    <w:uiPriority w:val="99"/>
    <w:unhideWhenUsed/>
    <w:rsid w:val="00AF11CE"/>
    <w:rPr>
      <w:color w:val="0563C1"/>
      <w:u w:val="single"/>
    </w:rPr>
  </w:style>
  <w:style w:type="character" w:styleId="aff6">
    <w:name w:val="FollowedHyperlink"/>
    <w:basedOn w:val="a0"/>
    <w:uiPriority w:val="99"/>
    <w:semiHidden/>
    <w:unhideWhenUsed/>
    <w:rsid w:val="00AF11CE"/>
    <w:rPr>
      <w:color w:val="954F72" w:themeColor="followedHyperlink"/>
      <w:u w:val="single"/>
    </w:rPr>
  </w:style>
  <w:style w:type="character" w:styleId="aff7">
    <w:name w:val="Unresolved Mention"/>
    <w:basedOn w:val="a0"/>
    <w:uiPriority w:val="99"/>
    <w:semiHidden/>
    <w:unhideWhenUsed/>
    <w:rsid w:val="00183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6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6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1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gosuslugi.ru/articles/&#1055;&#1086;&#1076;&#1082;&#1083;&#1102;&#1095;&#1077;&#1085;&#1080;&#1077;_&#1060;&#1043;&#1048;&#1057;_&#1055;&#1043;&#1057;_&#1082;_&#1074;&#1080;&#1076;&#1072;&#1084;_&#1089;&#1074;&#1077;&#1076;&#1077;&#1085;&#1080;&#1081;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fo.gosuslugi.ru/docs/section/&#1055;&#1043;&#1057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5FC9C-6939-469E-B72D-F25642E2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anna.presnyakova@rt.ru</dc:creator>
  <cp:lastModifiedBy>User</cp:lastModifiedBy>
  <cp:revision>7</cp:revision>
  <cp:lastPrinted>2022-03-22T19:05:00Z</cp:lastPrinted>
  <dcterms:created xsi:type="dcterms:W3CDTF">2025-03-05T08:03:00Z</dcterms:created>
  <dcterms:modified xsi:type="dcterms:W3CDTF">2025-03-05T08:10:00Z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