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9EE86" w14:textId="3CAAEDFE" w:rsidR="00FC393A" w:rsidRPr="00255714" w:rsidRDefault="00FC393A" w:rsidP="003E5226">
      <w:pPr>
        <w:spacing w:line="240" w:lineRule="auto"/>
        <w:ind w:left="851" w:right="849"/>
        <w:jc w:val="center"/>
        <w:rPr>
          <w:b/>
          <w:szCs w:val="28"/>
        </w:rPr>
      </w:pPr>
      <w:bookmarkStart w:id="0" w:name="_Hlk59784286"/>
      <w:r w:rsidRPr="00255714">
        <w:rPr>
          <w:b/>
          <w:szCs w:val="28"/>
        </w:rPr>
        <w:t>СОГЛАШЕНИЕ</w:t>
      </w:r>
      <w:r w:rsidR="00A15549">
        <w:rPr>
          <w:b/>
          <w:szCs w:val="28"/>
        </w:rPr>
        <w:t xml:space="preserve"> № _____</w:t>
      </w:r>
    </w:p>
    <w:p w14:paraId="729042A6" w14:textId="4FC8065A" w:rsidR="00BC38EA" w:rsidRDefault="007C6A77" w:rsidP="003E5226">
      <w:pPr>
        <w:spacing w:line="240" w:lineRule="auto"/>
        <w:ind w:left="851" w:right="849"/>
        <w:jc w:val="center"/>
        <w:rPr>
          <w:bCs/>
          <w:szCs w:val="28"/>
        </w:rPr>
      </w:pPr>
      <w:r>
        <w:rPr>
          <w:bCs/>
          <w:szCs w:val="28"/>
        </w:rPr>
        <w:t>об</w:t>
      </w:r>
      <w:r w:rsidR="005F323C" w:rsidRPr="005F323C">
        <w:rPr>
          <w:bCs/>
          <w:szCs w:val="28"/>
        </w:rPr>
        <w:t xml:space="preserve"> </w:t>
      </w:r>
      <w:r>
        <w:rPr>
          <w:bCs/>
          <w:szCs w:val="28"/>
        </w:rPr>
        <w:t xml:space="preserve">организации </w:t>
      </w:r>
      <w:r w:rsidR="00B01CEF">
        <w:rPr>
          <w:bCs/>
          <w:szCs w:val="28"/>
        </w:rPr>
        <w:t xml:space="preserve">информационного взаимодействия </w:t>
      </w:r>
      <w:r w:rsidR="005F323C" w:rsidRPr="005F323C">
        <w:rPr>
          <w:bCs/>
          <w:szCs w:val="28"/>
        </w:rPr>
        <w:t xml:space="preserve">с использованием </w:t>
      </w:r>
      <w:r w:rsidR="00B01CEF">
        <w:rPr>
          <w:bCs/>
          <w:szCs w:val="28"/>
        </w:rPr>
        <w:t>витрин</w:t>
      </w:r>
      <w:r w:rsidR="00C431FE">
        <w:rPr>
          <w:bCs/>
          <w:szCs w:val="28"/>
        </w:rPr>
        <w:t>ы</w:t>
      </w:r>
      <w:r w:rsidR="00B01CEF">
        <w:rPr>
          <w:bCs/>
          <w:szCs w:val="28"/>
        </w:rPr>
        <w:t xml:space="preserve"> </w:t>
      </w:r>
      <w:r w:rsidR="00D17755">
        <w:rPr>
          <w:bCs/>
          <w:szCs w:val="28"/>
        </w:rPr>
        <w:t>данных</w:t>
      </w:r>
      <w:r>
        <w:rPr>
          <w:bCs/>
          <w:szCs w:val="28"/>
        </w:rPr>
        <w:t xml:space="preserve"> </w:t>
      </w:r>
      <w:r w:rsidR="005F323C" w:rsidRPr="005F323C">
        <w:rPr>
          <w:bCs/>
          <w:szCs w:val="28"/>
        </w:rPr>
        <w:t xml:space="preserve">в целях </w:t>
      </w:r>
      <w:r w:rsidR="008F6A7A">
        <w:rPr>
          <w:bCs/>
          <w:szCs w:val="28"/>
        </w:rPr>
        <w:t xml:space="preserve">предоставления </w:t>
      </w:r>
      <w:r w:rsidR="008F6A7A">
        <w:t>государственной услуги «</w:t>
      </w:r>
      <w:r w:rsidR="00141589" w:rsidRPr="00E8523F">
        <w:rPr>
          <w:bCs/>
          <w:szCs w:val="28"/>
        </w:rPr>
        <w:t>Запись на прием к врачу</w:t>
      </w:r>
      <w:r w:rsidR="008F6A7A">
        <w:t>»</w:t>
      </w:r>
      <w:r>
        <w:rPr>
          <w:bCs/>
          <w:szCs w:val="28"/>
        </w:rPr>
        <w:t xml:space="preserve"> </w:t>
      </w:r>
    </w:p>
    <w:p w14:paraId="4751B3DF" w14:textId="77777777" w:rsidR="00BC38EA" w:rsidRDefault="00BC38EA" w:rsidP="00F605A1">
      <w:pPr>
        <w:spacing w:line="360" w:lineRule="atLeast"/>
        <w:jc w:val="center"/>
        <w:rPr>
          <w:bCs/>
          <w:szCs w:val="28"/>
        </w:rPr>
      </w:pPr>
    </w:p>
    <w:p w14:paraId="246E3E4A" w14:textId="77777777" w:rsidR="00FC393A" w:rsidRPr="00F32C77" w:rsidRDefault="00FC393A" w:rsidP="00F605A1">
      <w:pPr>
        <w:spacing w:line="360" w:lineRule="atLeast"/>
        <w:rPr>
          <w:bCs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828"/>
        <w:gridCol w:w="5919"/>
      </w:tblGrid>
      <w:tr w:rsidR="00FC393A" w:rsidRPr="00255714" w14:paraId="1F505229" w14:textId="77777777" w:rsidTr="002E3823">
        <w:trPr>
          <w:trHeight w:val="46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bookmarkEnd w:id="0"/>
          <w:p w14:paraId="34587347" w14:textId="77777777" w:rsidR="00FC393A" w:rsidRPr="00255714" w:rsidRDefault="00FC393A" w:rsidP="002E3823">
            <w:pPr>
              <w:spacing w:line="360" w:lineRule="atLeast"/>
              <w:rPr>
                <w:szCs w:val="28"/>
              </w:rPr>
            </w:pPr>
            <w:r w:rsidRPr="00255714">
              <w:rPr>
                <w:szCs w:val="28"/>
              </w:rPr>
              <w:t>г. Москва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B2ED4" w14:textId="22E21649" w:rsidR="00FC393A" w:rsidRPr="00255714" w:rsidRDefault="00FC393A" w:rsidP="00A87E8F">
            <w:pPr>
              <w:spacing w:line="360" w:lineRule="atLeast"/>
              <w:ind w:left="611" w:firstLine="98"/>
              <w:jc w:val="right"/>
              <w:rPr>
                <w:szCs w:val="28"/>
              </w:rPr>
            </w:pPr>
            <w:r w:rsidRPr="00255714">
              <w:rPr>
                <w:szCs w:val="28"/>
              </w:rPr>
              <w:t xml:space="preserve">       </w:t>
            </w:r>
            <w:r>
              <w:rPr>
                <w:szCs w:val="28"/>
              </w:rPr>
              <w:t xml:space="preserve"> «___» _______</w:t>
            </w:r>
            <w:r w:rsidR="00AC379D">
              <w:rPr>
                <w:szCs w:val="28"/>
              </w:rPr>
              <w:t>________</w:t>
            </w:r>
            <w:r>
              <w:rPr>
                <w:szCs w:val="28"/>
              </w:rPr>
              <w:t xml:space="preserve"> 202</w:t>
            </w:r>
            <w:r w:rsidR="00990D58">
              <w:rPr>
                <w:szCs w:val="28"/>
              </w:rPr>
              <w:t>__</w:t>
            </w:r>
            <w:r w:rsidRPr="00255714">
              <w:rPr>
                <w:szCs w:val="28"/>
              </w:rPr>
              <w:t xml:space="preserve"> г.</w:t>
            </w:r>
          </w:p>
        </w:tc>
      </w:tr>
    </w:tbl>
    <w:p w14:paraId="4F0AF7C2" w14:textId="17221EA4" w:rsidR="00FC393A" w:rsidRDefault="00FC393A" w:rsidP="00A575F8">
      <w:pPr>
        <w:spacing w:before="360"/>
        <w:ind w:firstLine="709"/>
        <w:jc w:val="both"/>
        <w:rPr>
          <w:szCs w:val="28"/>
        </w:rPr>
      </w:pPr>
      <w:r w:rsidRPr="00F605A1">
        <w:rPr>
          <w:szCs w:val="28"/>
        </w:rPr>
        <w:t>Министерство цифрового развития, связи и массовых коммуникаций Российской Федерации</w:t>
      </w:r>
      <w:r w:rsidR="00AB6D91">
        <w:rPr>
          <w:szCs w:val="28"/>
        </w:rPr>
        <w:t>,</w:t>
      </w:r>
      <w:r w:rsidRPr="00255714">
        <w:rPr>
          <w:szCs w:val="28"/>
        </w:rPr>
        <w:t xml:space="preserve"> </w:t>
      </w:r>
      <w:r w:rsidR="003C12EE">
        <w:rPr>
          <w:szCs w:val="28"/>
        </w:rPr>
        <w:t>выступающее в качестве оператора</w:t>
      </w:r>
      <w:r w:rsidR="00B01CEF" w:rsidRPr="00B01CEF">
        <w:rPr>
          <w:szCs w:val="28"/>
        </w:rPr>
        <w:t xml:space="preserve"> </w:t>
      </w:r>
      <w:r w:rsidR="003C12EE">
        <w:rPr>
          <w:szCs w:val="28"/>
        </w:rPr>
        <w:t xml:space="preserve">федеральной государственной информационной системы «Единая информационная платформа </w:t>
      </w:r>
      <w:r w:rsidR="00D17755">
        <w:rPr>
          <w:szCs w:val="28"/>
        </w:rPr>
        <w:t>н</w:t>
      </w:r>
      <w:r w:rsidR="003C12EE">
        <w:rPr>
          <w:szCs w:val="28"/>
        </w:rPr>
        <w:t>ациональной системы управления данными</w:t>
      </w:r>
      <w:r w:rsidR="00B01CEF">
        <w:rPr>
          <w:szCs w:val="28"/>
        </w:rPr>
        <w:t>»</w:t>
      </w:r>
      <w:r w:rsidR="003C12EE">
        <w:rPr>
          <w:szCs w:val="28"/>
        </w:rPr>
        <w:t>, единой системы межведомственного электронног</w:t>
      </w:r>
      <w:r w:rsidR="00D17755">
        <w:rPr>
          <w:szCs w:val="28"/>
        </w:rPr>
        <w:t>о взаимодействия (далее – СМЭВ)</w:t>
      </w:r>
      <w:r w:rsidR="00DB4BC0">
        <w:rPr>
          <w:szCs w:val="28"/>
        </w:rPr>
        <w:t xml:space="preserve">, </w:t>
      </w:r>
      <w:r w:rsidR="00D17755">
        <w:rPr>
          <w:szCs w:val="28"/>
        </w:rPr>
        <w:t>далее именуемое «Оператор»</w:t>
      </w:r>
      <w:r w:rsidR="001E57C0">
        <w:rPr>
          <w:szCs w:val="28"/>
        </w:rPr>
        <w:t>,</w:t>
      </w:r>
      <w:r w:rsidR="00D17755">
        <w:rPr>
          <w:szCs w:val="28"/>
        </w:rPr>
        <w:t xml:space="preserve"> в </w:t>
      </w:r>
      <w:r w:rsidRPr="00255714">
        <w:rPr>
          <w:szCs w:val="28"/>
        </w:rPr>
        <w:t xml:space="preserve">лице заместителя Министра цифрового развития, связи и массовых коммуникаций Российской Федерации Качанова Олега </w:t>
      </w:r>
      <w:r w:rsidRPr="00421C38">
        <w:rPr>
          <w:szCs w:val="28"/>
        </w:rPr>
        <w:t xml:space="preserve">Юрьевича, действующего на основании </w:t>
      </w:r>
      <w:r w:rsidR="00A0272A">
        <w:rPr>
          <w:szCs w:val="28"/>
        </w:rPr>
        <w:t>д</w:t>
      </w:r>
      <w:r w:rsidRPr="00421C38">
        <w:rPr>
          <w:szCs w:val="28"/>
        </w:rPr>
        <w:t xml:space="preserve">оверенности от </w:t>
      </w:r>
      <w:r w:rsidR="00034DC4">
        <w:rPr>
          <w:szCs w:val="28"/>
        </w:rPr>
        <w:t>17 ноября</w:t>
      </w:r>
      <w:r w:rsidR="006F4616">
        <w:rPr>
          <w:szCs w:val="28"/>
        </w:rPr>
        <w:t xml:space="preserve"> 202</w:t>
      </w:r>
      <w:r w:rsidR="00034DC4">
        <w:rPr>
          <w:szCs w:val="28"/>
        </w:rPr>
        <w:t>1</w:t>
      </w:r>
      <w:r w:rsidR="006F4616">
        <w:rPr>
          <w:szCs w:val="28"/>
        </w:rPr>
        <w:t xml:space="preserve"> г.</w:t>
      </w:r>
      <w:r w:rsidRPr="00421C38">
        <w:rPr>
          <w:szCs w:val="28"/>
        </w:rPr>
        <w:t xml:space="preserve"> №</w:t>
      </w:r>
      <w:r w:rsidR="00A0272A">
        <w:rPr>
          <w:szCs w:val="28"/>
        </w:rPr>
        <w:t> </w:t>
      </w:r>
      <w:r w:rsidR="00034DC4">
        <w:rPr>
          <w:szCs w:val="28"/>
        </w:rPr>
        <w:t>144</w:t>
      </w:r>
      <w:r w:rsidRPr="00421C38">
        <w:rPr>
          <w:szCs w:val="28"/>
        </w:rPr>
        <w:t xml:space="preserve">, с одной стороны, и </w:t>
      </w:r>
      <w:r w:rsidR="007A6485" w:rsidRPr="006F4616">
        <w:rPr>
          <w:i/>
          <w:szCs w:val="28"/>
        </w:rPr>
        <w:t>&lt;</w:t>
      </w:r>
      <w:r w:rsidR="00AC2225" w:rsidRPr="00B20B1A">
        <w:rPr>
          <w:i/>
          <w:szCs w:val="28"/>
          <w:highlight w:val="yellow"/>
        </w:rPr>
        <w:t xml:space="preserve">указывается </w:t>
      </w:r>
      <w:r w:rsidRPr="00B20B1A">
        <w:rPr>
          <w:i/>
          <w:szCs w:val="28"/>
          <w:highlight w:val="yellow"/>
        </w:rPr>
        <w:t xml:space="preserve">наименование </w:t>
      </w:r>
      <w:r w:rsidR="00706DB6" w:rsidRPr="00B20B1A">
        <w:rPr>
          <w:i/>
          <w:szCs w:val="28"/>
          <w:highlight w:val="yellow"/>
        </w:rPr>
        <w:t>органа исполнительной власти</w:t>
      </w:r>
      <w:r w:rsidR="00706DB6" w:rsidRPr="00B20B1A" w:rsidDel="00706DB6">
        <w:rPr>
          <w:i/>
          <w:szCs w:val="28"/>
          <w:highlight w:val="yellow"/>
        </w:rPr>
        <w:t xml:space="preserve"> </w:t>
      </w:r>
      <w:r w:rsidRPr="00B20B1A">
        <w:rPr>
          <w:i/>
          <w:szCs w:val="28"/>
          <w:highlight w:val="yellow"/>
        </w:rPr>
        <w:t>субъекта Российской Федерации</w:t>
      </w:r>
      <w:r w:rsidR="007A6485" w:rsidRPr="006F4616">
        <w:rPr>
          <w:i/>
          <w:szCs w:val="28"/>
        </w:rPr>
        <w:t>&gt;</w:t>
      </w:r>
      <w:r w:rsidR="007A6485">
        <w:rPr>
          <w:szCs w:val="28"/>
        </w:rPr>
        <w:t>,</w:t>
      </w:r>
      <w:r w:rsidR="007A6485">
        <w:rPr>
          <w:i/>
          <w:iCs/>
          <w:szCs w:val="28"/>
        </w:rPr>
        <w:t xml:space="preserve"> </w:t>
      </w:r>
      <w:r w:rsidR="000A1CDF" w:rsidRPr="00A0272A">
        <w:rPr>
          <w:iCs/>
          <w:szCs w:val="28"/>
        </w:rPr>
        <w:t xml:space="preserve">далее </w:t>
      </w:r>
      <w:r w:rsidR="007A6485" w:rsidRPr="00A0272A">
        <w:rPr>
          <w:iCs/>
          <w:szCs w:val="28"/>
        </w:rPr>
        <w:t>именуемое «Участник»</w:t>
      </w:r>
      <w:r w:rsidRPr="00A0272A">
        <w:rPr>
          <w:szCs w:val="28"/>
        </w:rPr>
        <w:t>,</w:t>
      </w:r>
      <w:r w:rsidRPr="00421C38">
        <w:rPr>
          <w:szCs w:val="28"/>
        </w:rPr>
        <w:t xml:space="preserve"> в лице </w:t>
      </w:r>
      <w:r w:rsidR="00A0272A" w:rsidRPr="00B440CF">
        <w:rPr>
          <w:i/>
          <w:szCs w:val="28"/>
        </w:rPr>
        <w:t>&lt;</w:t>
      </w:r>
      <w:r w:rsidR="00AC2225" w:rsidRPr="00B20B1A">
        <w:rPr>
          <w:i/>
          <w:szCs w:val="28"/>
          <w:highlight w:val="yellow"/>
        </w:rPr>
        <w:t>указывается</w:t>
      </w:r>
      <w:r w:rsidR="00AC2225" w:rsidRPr="00B20B1A" w:rsidDel="00A0272A">
        <w:rPr>
          <w:szCs w:val="28"/>
          <w:highlight w:val="yellow"/>
        </w:rPr>
        <w:t xml:space="preserve"> </w:t>
      </w:r>
      <w:r w:rsidR="007A6485" w:rsidRPr="00B20B1A">
        <w:rPr>
          <w:i/>
          <w:iCs/>
          <w:szCs w:val="28"/>
          <w:highlight w:val="yellow"/>
        </w:rPr>
        <w:t>должность ФИО уполномоченного лица</w:t>
      </w:r>
      <w:r w:rsidR="00AC2225" w:rsidRPr="00B20B1A">
        <w:rPr>
          <w:i/>
          <w:szCs w:val="28"/>
          <w:highlight w:val="yellow"/>
        </w:rPr>
        <w:t xml:space="preserve"> </w:t>
      </w:r>
      <w:r w:rsidR="00706DB6" w:rsidRPr="00B20B1A">
        <w:rPr>
          <w:i/>
          <w:szCs w:val="28"/>
          <w:highlight w:val="yellow"/>
        </w:rPr>
        <w:t>органа исполнительной власти</w:t>
      </w:r>
      <w:r w:rsidR="00706DB6" w:rsidRPr="00B20B1A" w:rsidDel="00706DB6">
        <w:rPr>
          <w:i/>
          <w:szCs w:val="28"/>
          <w:highlight w:val="yellow"/>
        </w:rPr>
        <w:t xml:space="preserve"> </w:t>
      </w:r>
      <w:r w:rsidR="00AC2225" w:rsidRPr="00B20B1A">
        <w:rPr>
          <w:i/>
          <w:szCs w:val="28"/>
          <w:highlight w:val="yellow"/>
        </w:rPr>
        <w:t>субъекта Российской Федерации</w:t>
      </w:r>
      <w:r w:rsidR="00A0272A" w:rsidRPr="00A0272A">
        <w:rPr>
          <w:i/>
          <w:szCs w:val="28"/>
        </w:rPr>
        <w:t>&gt;</w:t>
      </w:r>
      <w:r w:rsidRPr="00421C38">
        <w:rPr>
          <w:szCs w:val="28"/>
        </w:rPr>
        <w:t xml:space="preserve">, действующего на </w:t>
      </w:r>
      <w:r w:rsidR="000A1CDF">
        <w:rPr>
          <w:szCs w:val="28"/>
        </w:rPr>
        <w:t xml:space="preserve">основании </w:t>
      </w:r>
      <w:r w:rsidR="00A0272A" w:rsidRPr="00B440CF">
        <w:rPr>
          <w:i/>
          <w:szCs w:val="28"/>
        </w:rPr>
        <w:t>&lt;</w:t>
      </w:r>
      <w:r w:rsidR="00AC2225" w:rsidRPr="00B20B1A">
        <w:rPr>
          <w:i/>
          <w:szCs w:val="28"/>
          <w:highlight w:val="yellow"/>
        </w:rPr>
        <w:t>указывается</w:t>
      </w:r>
      <w:r w:rsidR="00AC2225" w:rsidRPr="00B20B1A" w:rsidDel="00A0272A">
        <w:rPr>
          <w:szCs w:val="28"/>
          <w:highlight w:val="yellow"/>
        </w:rPr>
        <w:t xml:space="preserve"> </w:t>
      </w:r>
      <w:r w:rsidRPr="00B20B1A">
        <w:rPr>
          <w:i/>
          <w:szCs w:val="28"/>
          <w:highlight w:val="yellow"/>
        </w:rPr>
        <w:t xml:space="preserve">наименование и реквизиты документа, на основании которого </w:t>
      </w:r>
      <w:r w:rsidR="00A0272A" w:rsidRPr="00B20B1A">
        <w:rPr>
          <w:i/>
          <w:szCs w:val="28"/>
          <w:highlight w:val="yellow"/>
        </w:rPr>
        <w:t xml:space="preserve">уполномоченное </w:t>
      </w:r>
      <w:r w:rsidRPr="00B20B1A">
        <w:rPr>
          <w:i/>
          <w:szCs w:val="28"/>
          <w:highlight w:val="yellow"/>
        </w:rPr>
        <w:t>лицо осуществляет свои полномочия</w:t>
      </w:r>
      <w:r w:rsidR="00A0272A" w:rsidRPr="00B440CF">
        <w:rPr>
          <w:i/>
          <w:szCs w:val="28"/>
        </w:rPr>
        <w:t>&gt;</w:t>
      </w:r>
      <w:r w:rsidRPr="00421C38">
        <w:rPr>
          <w:szCs w:val="28"/>
        </w:rPr>
        <w:t>,</w:t>
      </w:r>
      <w:r w:rsidRPr="00255714">
        <w:rPr>
          <w:szCs w:val="28"/>
        </w:rPr>
        <w:t xml:space="preserve"> с другой стороны, совместно именуемые «Стороны</w:t>
      </w:r>
      <w:r w:rsidR="00116E8C" w:rsidRPr="00116E8C">
        <w:rPr>
          <w:szCs w:val="28"/>
        </w:rPr>
        <w:t>», в целях исполнения Указа Презид</w:t>
      </w:r>
      <w:r w:rsidR="00E13830">
        <w:rPr>
          <w:szCs w:val="28"/>
        </w:rPr>
        <w:t>ента Российской Федерации от 21</w:t>
      </w:r>
      <w:r w:rsidR="00E13830">
        <w:rPr>
          <w:szCs w:val="28"/>
          <w:lang w:val="en-US"/>
        </w:rPr>
        <w:t> </w:t>
      </w:r>
      <w:r w:rsidR="00116E8C" w:rsidRPr="00116E8C">
        <w:rPr>
          <w:szCs w:val="28"/>
        </w:rPr>
        <w:t>июля 2020 г. № 474 «О национальных целях развития Российской Федерации на период до 2030</w:t>
      </w:r>
      <w:r w:rsidR="00AC2225">
        <w:rPr>
          <w:szCs w:val="28"/>
        </w:rPr>
        <w:t> </w:t>
      </w:r>
      <w:r w:rsidR="00116E8C" w:rsidRPr="00116E8C">
        <w:rPr>
          <w:szCs w:val="28"/>
        </w:rPr>
        <w:t>года» в части</w:t>
      </w:r>
      <w:r w:rsidR="00116E8C">
        <w:rPr>
          <w:szCs w:val="28"/>
        </w:rPr>
        <w:t xml:space="preserve"> </w:t>
      </w:r>
      <w:r w:rsidR="00D62BD0">
        <w:rPr>
          <w:szCs w:val="28"/>
        </w:rPr>
        <w:t>увеличения</w:t>
      </w:r>
      <w:r w:rsidR="00116E8C" w:rsidRPr="00116E8C">
        <w:rPr>
          <w:szCs w:val="28"/>
        </w:rPr>
        <w:t xml:space="preserve"> доли массовых социально значимых услуг, доступных в электронном виде, до 95</w:t>
      </w:r>
      <w:r w:rsidR="00AC2225">
        <w:rPr>
          <w:szCs w:val="28"/>
        </w:rPr>
        <w:t> </w:t>
      </w:r>
      <w:r w:rsidR="00116E8C" w:rsidRPr="00116E8C">
        <w:rPr>
          <w:szCs w:val="28"/>
        </w:rPr>
        <w:t>процентов</w:t>
      </w:r>
      <w:r w:rsidR="004A41F0">
        <w:rPr>
          <w:szCs w:val="28"/>
        </w:rPr>
        <w:t xml:space="preserve">, постановлений </w:t>
      </w:r>
      <w:r w:rsidR="004A41F0">
        <w:rPr>
          <w:rFonts w:eastAsiaTheme="minorHAnsi"/>
          <w:szCs w:val="28"/>
        </w:rPr>
        <w:t xml:space="preserve">Правительства Российской Федерации от 8 сентября </w:t>
      </w:r>
      <w:r w:rsidR="004A41F0" w:rsidRPr="00A92542">
        <w:rPr>
          <w:rFonts w:eastAsiaTheme="minorHAnsi"/>
          <w:szCs w:val="28"/>
        </w:rPr>
        <w:t>2010</w:t>
      </w:r>
      <w:r w:rsidR="004A41F0">
        <w:rPr>
          <w:rFonts w:eastAsiaTheme="minorHAnsi"/>
          <w:szCs w:val="28"/>
        </w:rPr>
        <w:t xml:space="preserve"> г.</w:t>
      </w:r>
      <w:r w:rsidR="004A41F0" w:rsidRPr="00A92542">
        <w:rPr>
          <w:rFonts w:eastAsiaTheme="minorHAnsi"/>
          <w:szCs w:val="28"/>
        </w:rPr>
        <w:t xml:space="preserve"> </w:t>
      </w:r>
      <w:r w:rsidR="004A41F0">
        <w:rPr>
          <w:rFonts w:eastAsiaTheme="minorHAnsi"/>
          <w:szCs w:val="28"/>
        </w:rPr>
        <w:t>№ 697 «</w:t>
      </w:r>
      <w:r w:rsidR="004A41F0" w:rsidRPr="00A92542">
        <w:rPr>
          <w:rFonts w:eastAsiaTheme="minorHAnsi"/>
          <w:szCs w:val="28"/>
        </w:rPr>
        <w:t>О единой системе межведомственн</w:t>
      </w:r>
      <w:r w:rsidR="004A41F0">
        <w:rPr>
          <w:rFonts w:eastAsiaTheme="minorHAnsi"/>
          <w:szCs w:val="28"/>
        </w:rPr>
        <w:t xml:space="preserve">ого электронного взаимодействия» и от 14 мая </w:t>
      </w:r>
      <w:r w:rsidR="004A41F0" w:rsidRPr="00A92542">
        <w:rPr>
          <w:rFonts w:eastAsiaTheme="minorHAnsi"/>
          <w:szCs w:val="28"/>
        </w:rPr>
        <w:t>2021</w:t>
      </w:r>
      <w:r w:rsidR="004A41F0">
        <w:rPr>
          <w:rFonts w:eastAsiaTheme="minorHAnsi"/>
          <w:szCs w:val="28"/>
        </w:rPr>
        <w:t xml:space="preserve"> г.</w:t>
      </w:r>
      <w:r w:rsidR="004A41F0" w:rsidRPr="00A92542">
        <w:rPr>
          <w:rFonts w:eastAsiaTheme="minorHAnsi"/>
          <w:szCs w:val="28"/>
        </w:rPr>
        <w:t xml:space="preserve"> </w:t>
      </w:r>
      <w:r w:rsidR="004A41F0">
        <w:rPr>
          <w:rFonts w:eastAsiaTheme="minorHAnsi"/>
          <w:szCs w:val="28"/>
        </w:rPr>
        <w:t>№</w:t>
      </w:r>
      <w:r w:rsidR="004A41F0" w:rsidRPr="00A92542">
        <w:rPr>
          <w:rFonts w:eastAsiaTheme="minorHAnsi"/>
          <w:szCs w:val="28"/>
        </w:rPr>
        <w:t xml:space="preserve"> 733</w:t>
      </w:r>
      <w:r w:rsidR="004A41F0">
        <w:rPr>
          <w:rFonts w:eastAsiaTheme="minorHAnsi"/>
          <w:szCs w:val="28"/>
        </w:rPr>
        <w:t xml:space="preserve"> «</w:t>
      </w:r>
      <w:r w:rsidR="004A41F0" w:rsidRPr="00A92542">
        <w:rPr>
          <w:rFonts w:eastAsiaTheme="minorHAnsi"/>
          <w:szCs w:val="28"/>
        </w:rPr>
        <w:t xml:space="preserve">Об утверждении Положения о федеральной государственной информационной системе </w:t>
      </w:r>
      <w:r w:rsidR="004A41F0">
        <w:rPr>
          <w:rFonts w:eastAsiaTheme="minorHAnsi"/>
          <w:szCs w:val="28"/>
        </w:rPr>
        <w:t>«</w:t>
      </w:r>
      <w:r w:rsidR="004A41F0" w:rsidRPr="00A92542">
        <w:rPr>
          <w:rFonts w:eastAsiaTheme="minorHAnsi"/>
          <w:szCs w:val="28"/>
        </w:rPr>
        <w:t>Единая информационная платформа национальной системы управления данными</w:t>
      </w:r>
      <w:r w:rsidR="004A41F0">
        <w:rPr>
          <w:rFonts w:eastAsiaTheme="minorHAnsi"/>
          <w:szCs w:val="28"/>
        </w:rPr>
        <w:t>»</w:t>
      </w:r>
      <w:r w:rsidR="004A41F0" w:rsidRPr="00A92542">
        <w:rPr>
          <w:rFonts w:eastAsiaTheme="minorHAnsi"/>
          <w:szCs w:val="28"/>
        </w:rPr>
        <w:t xml:space="preserve"> и о внесении изменений в некоторые акты Правительства Российской Федерации</w:t>
      </w:r>
      <w:r w:rsidR="004A41F0">
        <w:rPr>
          <w:rFonts w:eastAsiaTheme="minorHAnsi"/>
          <w:szCs w:val="28"/>
        </w:rPr>
        <w:t xml:space="preserve">» </w:t>
      </w:r>
      <w:r w:rsidRPr="009E7BC4">
        <w:rPr>
          <w:szCs w:val="28"/>
        </w:rPr>
        <w:t>заключили</w:t>
      </w:r>
      <w:r w:rsidRPr="00255714">
        <w:rPr>
          <w:szCs w:val="28"/>
        </w:rPr>
        <w:t xml:space="preserve"> </w:t>
      </w:r>
      <w:r w:rsidR="00A0272A">
        <w:rPr>
          <w:szCs w:val="28"/>
        </w:rPr>
        <w:t xml:space="preserve">настоящее </w:t>
      </w:r>
      <w:r w:rsidRPr="00255714">
        <w:rPr>
          <w:szCs w:val="28"/>
        </w:rPr>
        <w:t>Соглашение о нижеследующем.</w:t>
      </w:r>
      <w:r w:rsidR="006C3B1C">
        <w:rPr>
          <w:szCs w:val="28"/>
        </w:rPr>
        <w:t xml:space="preserve"> </w:t>
      </w:r>
    </w:p>
    <w:p w14:paraId="254F6935" w14:textId="1D877E34" w:rsidR="00FC393A" w:rsidRDefault="007A6485" w:rsidP="00A575F8">
      <w:pPr>
        <w:pStyle w:val="af"/>
        <w:tabs>
          <w:tab w:val="left" w:pos="284"/>
        </w:tabs>
        <w:spacing w:before="240" w:after="240"/>
        <w:ind w:left="0"/>
        <w:contextualSpacing w:val="0"/>
        <w:jc w:val="center"/>
        <w:rPr>
          <w:b/>
          <w:szCs w:val="28"/>
        </w:rPr>
      </w:pPr>
      <w:r>
        <w:rPr>
          <w:b/>
          <w:szCs w:val="28"/>
          <w:lang w:val="en-US"/>
        </w:rPr>
        <w:t>I</w:t>
      </w:r>
      <w:r w:rsidRPr="006F4616">
        <w:rPr>
          <w:b/>
          <w:szCs w:val="28"/>
        </w:rPr>
        <w:t>.</w:t>
      </w:r>
      <w:r>
        <w:rPr>
          <w:b/>
          <w:szCs w:val="28"/>
          <w:lang w:val="en-US"/>
        </w:rPr>
        <w:t> </w:t>
      </w:r>
      <w:r w:rsidR="00FC393A" w:rsidRPr="00255714">
        <w:rPr>
          <w:b/>
          <w:szCs w:val="28"/>
        </w:rPr>
        <w:t>Общие положения</w:t>
      </w:r>
    </w:p>
    <w:p w14:paraId="4A7C1BF1" w14:textId="5D86CE5B" w:rsidR="00D62BD0" w:rsidRDefault="00203158" w:rsidP="00A575F8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1.1. </w:t>
      </w:r>
      <w:r w:rsidR="00FC393A" w:rsidRPr="00203158">
        <w:rPr>
          <w:szCs w:val="28"/>
        </w:rPr>
        <w:t xml:space="preserve">Предметом </w:t>
      </w:r>
      <w:r w:rsidR="00E13830" w:rsidRPr="00203158">
        <w:rPr>
          <w:szCs w:val="28"/>
        </w:rPr>
        <w:t xml:space="preserve">настоящего </w:t>
      </w:r>
      <w:r w:rsidR="00FC393A" w:rsidRPr="00203158">
        <w:rPr>
          <w:szCs w:val="28"/>
        </w:rPr>
        <w:t xml:space="preserve">Соглашения является </w:t>
      </w:r>
      <w:bookmarkStart w:id="1" w:name="_Hlk59740415"/>
      <w:r w:rsidR="007C6A77">
        <w:rPr>
          <w:bCs/>
          <w:szCs w:val="28"/>
        </w:rPr>
        <w:t>организация информационного взаимодействия</w:t>
      </w:r>
      <w:r w:rsidR="007C6A77" w:rsidRPr="00203158">
        <w:rPr>
          <w:szCs w:val="28"/>
        </w:rPr>
        <w:t xml:space="preserve"> </w:t>
      </w:r>
      <w:bookmarkStart w:id="2" w:name="_Hlk59741645"/>
      <w:r w:rsidR="00AC2225" w:rsidRPr="00203158">
        <w:rPr>
          <w:szCs w:val="28"/>
        </w:rPr>
        <w:t xml:space="preserve">между Оператором и </w:t>
      </w:r>
      <w:r w:rsidR="004A41F0">
        <w:rPr>
          <w:szCs w:val="28"/>
        </w:rPr>
        <w:t xml:space="preserve">Участником </w:t>
      </w:r>
      <w:r w:rsidR="00D17755" w:rsidRPr="00203158">
        <w:rPr>
          <w:szCs w:val="28"/>
        </w:rPr>
        <w:t>при</w:t>
      </w:r>
      <w:r w:rsidR="00D62BD0" w:rsidRPr="00203158">
        <w:rPr>
          <w:szCs w:val="28"/>
        </w:rPr>
        <w:t xml:space="preserve"> </w:t>
      </w:r>
      <w:r w:rsidR="00D17755" w:rsidRPr="00203158">
        <w:rPr>
          <w:szCs w:val="28"/>
        </w:rPr>
        <w:t xml:space="preserve">предоставлении </w:t>
      </w:r>
      <w:bookmarkStart w:id="3" w:name="_Hlk115422250"/>
      <w:r w:rsidR="00384B43">
        <w:t>государственной услуги «</w:t>
      </w:r>
      <w:r w:rsidR="00141589" w:rsidRPr="00AC7358">
        <w:rPr>
          <w:bCs/>
          <w:szCs w:val="28"/>
        </w:rPr>
        <w:t>Запись на прием к врачу</w:t>
      </w:r>
      <w:r w:rsidR="00384B43">
        <w:t>»</w:t>
      </w:r>
      <w:bookmarkEnd w:id="3"/>
      <w:r w:rsidR="00384B43">
        <w:t xml:space="preserve"> (далее – </w:t>
      </w:r>
      <w:r w:rsidR="00384B43">
        <w:lastRenderedPageBreak/>
        <w:t>Услуга) в электронной форме с использованием витрины данных</w:t>
      </w:r>
      <w:r w:rsidR="00E22599">
        <w:t xml:space="preserve"> </w:t>
      </w:r>
      <w:bookmarkStart w:id="4" w:name="_Hlk115422343"/>
      <w:r w:rsidR="00384B43">
        <w:t>«</w:t>
      </w:r>
      <w:r w:rsidR="00141589">
        <w:t>Запись к врачу</w:t>
      </w:r>
      <w:r w:rsidR="00384B43">
        <w:t>»</w:t>
      </w:r>
      <w:bookmarkEnd w:id="4"/>
      <w:r w:rsidR="00384B43">
        <w:t xml:space="preserve"> (далее – Витрина данных)</w:t>
      </w:r>
      <w:r w:rsidR="00E22599">
        <w:rPr>
          <w:szCs w:val="28"/>
        </w:rPr>
        <w:t>.</w:t>
      </w:r>
    </w:p>
    <w:p w14:paraId="0676BF5F" w14:textId="6BF8535A" w:rsidR="006458CE" w:rsidRPr="00203158" w:rsidRDefault="00F23575" w:rsidP="00A575F8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Информационное взаимодействие осуществля</w:t>
      </w:r>
      <w:r w:rsidR="00680669">
        <w:rPr>
          <w:szCs w:val="28"/>
        </w:rPr>
        <w:t>ется</w:t>
      </w:r>
      <w:r>
        <w:rPr>
          <w:szCs w:val="28"/>
        </w:rPr>
        <w:t xml:space="preserve"> через СМЭВ с использованием </w:t>
      </w:r>
      <w:r w:rsidRPr="00F23575">
        <w:rPr>
          <w:szCs w:val="28"/>
        </w:rPr>
        <w:t>един</w:t>
      </w:r>
      <w:r>
        <w:rPr>
          <w:szCs w:val="28"/>
        </w:rPr>
        <w:t>ого</w:t>
      </w:r>
      <w:r w:rsidRPr="00F23575">
        <w:rPr>
          <w:szCs w:val="28"/>
        </w:rPr>
        <w:t xml:space="preserve"> технологическ</w:t>
      </w:r>
      <w:r>
        <w:rPr>
          <w:szCs w:val="28"/>
        </w:rPr>
        <w:t>ого</w:t>
      </w:r>
      <w:r w:rsidRPr="00F23575">
        <w:rPr>
          <w:szCs w:val="28"/>
        </w:rPr>
        <w:t xml:space="preserve"> способ</w:t>
      </w:r>
      <w:r>
        <w:rPr>
          <w:szCs w:val="28"/>
        </w:rPr>
        <w:t>а</w:t>
      </w:r>
      <w:r w:rsidRPr="00F23575">
        <w:rPr>
          <w:szCs w:val="28"/>
        </w:rPr>
        <w:t xml:space="preserve"> предоставления данных из </w:t>
      </w:r>
      <w:r w:rsidR="00E22599" w:rsidRPr="00F23575">
        <w:rPr>
          <w:szCs w:val="28"/>
        </w:rPr>
        <w:t>информационн</w:t>
      </w:r>
      <w:r w:rsidR="00E22599">
        <w:rPr>
          <w:szCs w:val="28"/>
        </w:rPr>
        <w:t>ой</w:t>
      </w:r>
      <w:r w:rsidR="00E22599" w:rsidRPr="00F23575">
        <w:rPr>
          <w:szCs w:val="28"/>
        </w:rPr>
        <w:t xml:space="preserve"> </w:t>
      </w:r>
      <w:r w:rsidR="00680669">
        <w:rPr>
          <w:szCs w:val="28"/>
        </w:rPr>
        <w:t>систем</w:t>
      </w:r>
      <w:r w:rsidR="00E22599">
        <w:rPr>
          <w:szCs w:val="28"/>
        </w:rPr>
        <w:t>ы</w:t>
      </w:r>
      <w:r w:rsidR="00680669">
        <w:rPr>
          <w:szCs w:val="28"/>
        </w:rPr>
        <w:t xml:space="preserve"> </w:t>
      </w:r>
      <w:r w:rsidR="00E22599">
        <w:rPr>
          <w:szCs w:val="28"/>
        </w:rPr>
        <w:t>Участника</w:t>
      </w:r>
      <w:r w:rsidRPr="00F23575">
        <w:rPr>
          <w:szCs w:val="28"/>
        </w:rPr>
        <w:t xml:space="preserve"> посредством исполнения зарегистрированных запросов к </w:t>
      </w:r>
      <w:r w:rsidR="00E22599">
        <w:rPr>
          <w:szCs w:val="28"/>
        </w:rPr>
        <w:t>В</w:t>
      </w:r>
      <w:r w:rsidR="00E22599" w:rsidRPr="00F23575">
        <w:rPr>
          <w:szCs w:val="28"/>
        </w:rPr>
        <w:t>итрин</w:t>
      </w:r>
      <w:r w:rsidR="00E22599">
        <w:rPr>
          <w:szCs w:val="28"/>
        </w:rPr>
        <w:t>е</w:t>
      </w:r>
      <w:r w:rsidR="00E22599" w:rsidRPr="00F23575">
        <w:rPr>
          <w:szCs w:val="28"/>
        </w:rPr>
        <w:t xml:space="preserve"> </w:t>
      </w:r>
      <w:r w:rsidRPr="00F23575">
        <w:rPr>
          <w:szCs w:val="28"/>
        </w:rPr>
        <w:t>данных</w:t>
      </w:r>
      <w:r w:rsidR="006458CE">
        <w:rPr>
          <w:szCs w:val="28"/>
        </w:rPr>
        <w:t xml:space="preserve"> (далее – СМЭВ4).</w:t>
      </w:r>
    </w:p>
    <w:bookmarkEnd w:id="1"/>
    <w:bookmarkEnd w:id="2"/>
    <w:p w14:paraId="028DA962" w14:textId="401C889C" w:rsidR="00BC38EA" w:rsidRPr="00203158" w:rsidRDefault="00203158" w:rsidP="00A575F8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1.2. </w:t>
      </w:r>
      <w:r w:rsidR="00D7151A" w:rsidRPr="00203158">
        <w:rPr>
          <w:szCs w:val="28"/>
        </w:rPr>
        <w:t>Стороны договорились</w:t>
      </w:r>
      <w:r w:rsidR="00FC393A" w:rsidRPr="00203158">
        <w:rPr>
          <w:szCs w:val="28"/>
        </w:rPr>
        <w:t>:</w:t>
      </w:r>
    </w:p>
    <w:p w14:paraId="61DC2E76" w14:textId="62B69BBC" w:rsidR="009B15A4" w:rsidRPr="00203158" w:rsidRDefault="00203158" w:rsidP="00A575F8">
      <w:pPr>
        <w:ind w:firstLine="709"/>
        <w:jc w:val="both"/>
        <w:rPr>
          <w:szCs w:val="28"/>
        </w:rPr>
      </w:pPr>
      <w:r>
        <w:rPr>
          <w:szCs w:val="28"/>
        </w:rPr>
        <w:t>1.2.1. </w:t>
      </w:r>
      <w:r w:rsidR="00D7151A" w:rsidRPr="00203158">
        <w:rPr>
          <w:szCs w:val="28"/>
        </w:rPr>
        <w:t>о</w:t>
      </w:r>
      <w:r w:rsidR="007C6A77">
        <w:rPr>
          <w:szCs w:val="28"/>
        </w:rPr>
        <w:t>б</w:t>
      </w:r>
      <w:r w:rsidR="00D7151A" w:rsidRPr="00203158">
        <w:rPr>
          <w:szCs w:val="28"/>
        </w:rPr>
        <w:t xml:space="preserve"> </w:t>
      </w:r>
      <w:r w:rsidR="007C6A77">
        <w:rPr>
          <w:szCs w:val="28"/>
        </w:rPr>
        <w:t xml:space="preserve">организации </w:t>
      </w:r>
      <w:r w:rsidR="009D6894" w:rsidRPr="00203158">
        <w:rPr>
          <w:szCs w:val="28"/>
        </w:rPr>
        <w:t xml:space="preserve">информационного взаимодействия </w:t>
      </w:r>
      <w:r w:rsidR="00680669">
        <w:rPr>
          <w:szCs w:val="28"/>
        </w:rPr>
        <w:t>в целях</w:t>
      </w:r>
      <w:r w:rsidR="00680669" w:rsidRPr="00203158">
        <w:rPr>
          <w:szCs w:val="28"/>
        </w:rPr>
        <w:t xml:space="preserve"> </w:t>
      </w:r>
      <w:r w:rsidR="003E5226">
        <w:rPr>
          <w:szCs w:val="28"/>
        </w:rPr>
        <w:t xml:space="preserve">предоставления </w:t>
      </w:r>
      <w:r w:rsidR="00D17755" w:rsidRPr="00203158">
        <w:rPr>
          <w:szCs w:val="28"/>
        </w:rPr>
        <w:t>Услуг</w:t>
      </w:r>
      <w:r w:rsidR="00E22599">
        <w:rPr>
          <w:szCs w:val="28"/>
        </w:rPr>
        <w:t>и</w:t>
      </w:r>
      <w:r w:rsidR="009D6894" w:rsidRPr="00203158">
        <w:rPr>
          <w:szCs w:val="28"/>
        </w:rPr>
        <w:t xml:space="preserve"> посредством прямого доступа </w:t>
      </w:r>
      <w:r w:rsidR="006F4616" w:rsidRPr="00203158">
        <w:rPr>
          <w:szCs w:val="28"/>
        </w:rPr>
        <w:t xml:space="preserve">в режиме реального времени </w:t>
      </w:r>
      <w:r w:rsidR="009D6894" w:rsidRPr="00203158">
        <w:rPr>
          <w:szCs w:val="28"/>
        </w:rPr>
        <w:t xml:space="preserve">к </w:t>
      </w:r>
      <w:r w:rsidR="00137837" w:rsidRPr="00203158">
        <w:rPr>
          <w:szCs w:val="28"/>
        </w:rPr>
        <w:t>Витрин</w:t>
      </w:r>
      <w:r w:rsidR="00137837">
        <w:rPr>
          <w:szCs w:val="28"/>
        </w:rPr>
        <w:t>е</w:t>
      </w:r>
      <w:r w:rsidR="00137837" w:rsidRPr="00203158">
        <w:rPr>
          <w:szCs w:val="28"/>
        </w:rPr>
        <w:t xml:space="preserve"> </w:t>
      </w:r>
      <w:r w:rsidR="006F4616" w:rsidRPr="00203158">
        <w:rPr>
          <w:szCs w:val="28"/>
        </w:rPr>
        <w:t>данных</w:t>
      </w:r>
      <w:r w:rsidR="00D7151A" w:rsidRPr="00203158">
        <w:rPr>
          <w:szCs w:val="28"/>
        </w:rPr>
        <w:t xml:space="preserve">, </w:t>
      </w:r>
      <w:r w:rsidR="00137837" w:rsidRPr="00203158">
        <w:rPr>
          <w:szCs w:val="28"/>
        </w:rPr>
        <w:t>содержащ</w:t>
      </w:r>
      <w:r w:rsidR="00137837">
        <w:rPr>
          <w:szCs w:val="28"/>
        </w:rPr>
        <w:t>ей сведения</w:t>
      </w:r>
      <w:r w:rsidR="00137837" w:rsidRPr="00203158">
        <w:rPr>
          <w:szCs w:val="28"/>
        </w:rPr>
        <w:t xml:space="preserve"> </w:t>
      </w:r>
      <w:r w:rsidR="00137837" w:rsidRPr="00706DB6">
        <w:rPr>
          <w:szCs w:val="28"/>
        </w:rPr>
        <w:t xml:space="preserve">о </w:t>
      </w:r>
      <w:r w:rsidR="00141589">
        <w:rPr>
          <w:szCs w:val="28"/>
        </w:rPr>
        <w:t>записи к врачу</w:t>
      </w:r>
      <w:r w:rsidR="009D6894" w:rsidRPr="00203158">
        <w:rPr>
          <w:szCs w:val="28"/>
        </w:rPr>
        <w:t>;</w:t>
      </w:r>
      <w:bookmarkStart w:id="5" w:name="_Hlk59741961"/>
    </w:p>
    <w:bookmarkEnd w:id="5"/>
    <w:p w14:paraId="1479A191" w14:textId="09A75E98" w:rsidR="00314B95" w:rsidRDefault="00203158" w:rsidP="00A575F8">
      <w:pPr>
        <w:ind w:firstLine="709"/>
        <w:jc w:val="both"/>
        <w:rPr>
          <w:szCs w:val="28"/>
        </w:rPr>
      </w:pPr>
      <w:r>
        <w:rPr>
          <w:szCs w:val="28"/>
        </w:rPr>
        <w:t>1.2.</w:t>
      </w:r>
      <w:r w:rsidR="00020994">
        <w:rPr>
          <w:szCs w:val="28"/>
        </w:rPr>
        <w:t>2</w:t>
      </w:r>
      <w:r>
        <w:rPr>
          <w:szCs w:val="28"/>
        </w:rPr>
        <w:t>. </w:t>
      </w:r>
      <w:r w:rsidR="00D7151A" w:rsidRPr="00203158">
        <w:rPr>
          <w:szCs w:val="28"/>
        </w:rPr>
        <w:t xml:space="preserve">о согласовании </w:t>
      </w:r>
      <w:r w:rsidR="002B16F3" w:rsidRPr="00203158">
        <w:rPr>
          <w:szCs w:val="28"/>
        </w:rPr>
        <w:t>план</w:t>
      </w:r>
      <w:r w:rsidR="00034DC4">
        <w:rPr>
          <w:szCs w:val="28"/>
        </w:rPr>
        <w:t>а</w:t>
      </w:r>
      <w:r w:rsidR="00137837">
        <w:rPr>
          <w:szCs w:val="28"/>
        </w:rPr>
        <w:t xml:space="preserve"> </w:t>
      </w:r>
      <w:r w:rsidR="002B16F3" w:rsidRPr="00203158">
        <w:rPr>
          <w:szCs w:val="28"/>
        </w:rPr>
        <w:t>мероприятий («</w:t>
      </w:r>
      <w:r w:rsidR="000B3895" w:rsidRPr="00203158">
        <w:rPr>
          <w:szCs w:val="28"/>
        </w:rPr>
        <w:t>дорожн</w:t>
      </w:r>
      <w:r w:rsidR="000B3895">
        <w:rPr>
          <w:szCs w:val="28"/>
        </w:rPr>
        <w:t>ой</w:t>
      </w:r>
      <w:r w:rsidR="000B3895" w:rsidRPr="00203158">
        <w:rPr>
          <w:szCs w:val="28"/>
        </w:rPr>
        <w:t xml:space="preserve"> </w:t>
      </w:r>
      <w:r w:rsidR="002B16F3" w:rsidRPr="00203158">
        <w:rPr>
          <w:szCs w:val="28"/>
        </w:rPr>
        <w:t>карт</w:t>
      </w:r>
      <w:r w:rsidR="000B3895">
        <w:rPr>
          <w:szCs w:val="28"/>
        </w:rPr>
        <w:t>ы</w:t>
      </w:r>
      <w:r w:rsidR="002B16F3" w:rsidRPr="00203158">
        <w:rPr>
          <w:szCs w:val="28"/>
        </w:rPr>
        <w:t>»)</w:t>
      </w:r>
      <w:r w:rsidR="007D13D9" w:rsidRPr="00203158">
        <w:rPr>
          <w:szCs w:val="28"/>
        </w:rPr>
        <w:t xml:space="preserve"> </w:t>
      </w:r>
      <w:r w:rsidR="002B16F3" w:rsidRPr="00203158">
        <w:rPr>
          <w:szCs w:val="28"/>
        </w:rPr>
        <w:t>по созданию Витрин</w:t>
      </w:r>
      <w:r w:rsidR="00137837">
        <w:rPr>
          <w:szCs w:val="28"/>
        </w:rPr>
        <w:t>ы</w:t>
      </w:r>
      <w:r w:rsidR="002B16F3" w:rsidRPr="00203158">
        <w:rPr>
          <w:szCs w:val="28"/>
        </w:rPr>
        <w:t xml:space="preserve"> данных </w:t>
      </w:r>
      <w:r w:rsidR="00471624" w:rsidRPr="00203158">
        <w:rPr>
          <w:szCs w:val="28"/>
        </w:rPr>
        <w:t xml:space="preserve">между Оператором и </w:t>
      </w:r>
      <w:r w:rsidR="0001735C">
        <w:rPr>
          <w:szCs w:val="28"/>
        </w:rPr>
        <w:t>Участником</w:t>
      </w:r>
      <w:r w:rsidR="00471624" w:rsidRPr="00203158">
        <w:rPr>
          <w:szCs w:val="28"/>
        </w:rPr>
        <w:t xml:space="preserve"> </w:t>
      </w:r>
      <w:r w:rsidR="007D13D9" w:rsidRPr="00203158">
        <w:rPr>
          <w:szCs w:val="28"/>
        </w:rPr>
        <w:t xml:space="preserve">в рамках </w:t>
      </w:r>
      <w:r w:rsidR="002B16F3" w:rsidRPr="00203158">
        <w:rPr>
          <w:szCs w:val="28"/>
        </w:rPr>
        <w:t xml:space="preserve">настоящего </w:t>
      </w:r>
      <w:r w:rsidR="007D13D9" w:rsidRPr="00203158">
        <w:rPr>
          <w:szCs w:val="28"/>
        </w:rPr>
        <w:t xml:space="preserve">Соглашения, </w:t>
      </w:r>
      <w:r w:rsidR="00B20B1A" w:rsidRPr="00203158">
        <w:rPr>
          <w:rFonts w:eastAsia="Times New Roman"/>
          <w:szCs w:val="28"/>
        </w:rPr>
        <w:t>являющ</w:t>
      </w:r>
      <w:r w:rsidR="00B20B1A">
        <w:rPr>
          <w:rFonts w:eastAsia="Times New Roman"/>
          <w:szCs w:val="28"/>
        </w:rPr>
        <w:t xml:space="preserve">егося </w:t>
      </w:r>
      <w:r w:rsidR="00B20B1A" w:rsidRPr="00203158">
        <w:rPr>
          <w:szCs w:val="28"/>
        </w:rPr>
        <w:t>приложением</w:t>
      </w:r>
      <w:r w:rsidR="007D13D9" w:rsidRPr="00203158">
        <w:rPr>
          <w:szCs w:val="28"/>
        </w:rPr>
        <w:t xml:space="preserve"> </w:t>
      </w:r>
      <w:r w:rsidR="004A41F0">
        <w:rPr>
          <w:szCs w:val="28"/>
        </w:rPr>
        <w:t xml:space="preserve">№ 1 </w:t>
      </w:r>
      <w:r w:rsidR="00D7151A" w:rsidRPr="00203158">
        <w:rPr>
          <w:szCs w:val="28"/>
        </w:rPr>
        <w:t>к настоящему Соглашению</w:t>
      </w:r>
      <w:r w:rsidR="00FC18CE" w:rsidRPr="00203158">
        <w:rPr>
          <w:szCs w:val="28"/>
        </w:rPr>
        <w:t xml:space="preserve"> (далее – План мероприятий)</w:t>
      </w:r>
      <w:r w:rsidR="00314B95">
        <w:rPr>
          <w:szCs w:val="28"/>
        </w:rPr>
        <w:t>;</w:t>
      </w:r>
    </w:p>
    <w:p w14:paraId="554566A7" w14:textId="2FC62936" w:rsidR="007D13D9" w:rsidRPr="00203158" w:rsidRDefault="00314B95" w:rsidP="00A575F8">
      <w:pPr>
        <w:ind w:firstLine="709"/>
        <w:jc w:val="both"/>
        <w:rPr>
          <w:szCs w:val="28"/>
        </w:rPr>
      </w:pPr>
      <w:r>
        <w:rPr>
          <w:szCs w:val="28"/>
        </w:rPr>
        <w:t>1.2.3</w:t>
      </w:r>
      <w:r w:rsidR="00C31775">
        <w:rPr>
          <w:szCs w:val="28"/>
        </w:rPr>
        <w:t>.</w:t>
      </w:r>
      <w:r>
        <w:rPr>
          <w:szCs w:val="28"/>
        </w:rPr>
        <w:t xml:space="preserve"> о </w:t>
      </w:r>
      <w:r w:rsidR="00852AB3">
        <w:rPr>
          <w:szCs w:val="28"/>
        </w:rPr>
        <w:t>применении</w:t>
      </w:r>
      <w:r>
        <w:rPr>
          <w:szCs w:val="28"/>
        </w:rPr>
        <w:t xml:space="preserve"> при </w:t>
      </w:r>
      <w:r w:rsidR="003E5226">
        <w:rPr>
          <w:szCs w:val="28"/>
        </w:rPr>
        <w:t xml:space="preserve">предоставлении </w:t>
      </w:r>
      <w:r>
        <w:rPr>
          <w:szCs w:val="28"/>
        </w:rPr>
        <w:t>Услуг</w:t>
      </w:r>
      <w:r w:rsidR="00B20B1A">
        <w:rPr>
          <w:szCs w:val="28"/>
        </w:rPr>
        <w:t>и</w:t>
      </w:r>
      <w:r>
        <w:rPr>
          <w:szCs w:val="28"/>
        </w:rPr>
        <w:t xml:space="preserve"> </w:t>
      </w:r>
      <w:r w:rsidRPr="00203158">
        <w:rPr>
          <w:szCs w:val="28"/>
        </w:rPr>
        <w:t>в электронной форме с использованием</w:t>
      </w:r>
      <w:r>
        <w:rPr>
          <w:szCs w:val="28"/>
        </w:rPr>
        <w:t xml:space="preserve"> Витрин</w:t>
      </w:r>
      <w:r w:rsidR="00137837">
        <w:rPr>
          <w:szCs w:val="28"/>
        </w:rPr>
        <w:t>ы</w:t>
      </w:r>
      <w:r>
        <w:rPr>
          <w:szCs w:val="28"/>
        </w:rPr>
        <w:t xml:space="preserve"> данных </w:t>
      </w:r>
      <w:r w:rsidR="00137837">
        <w:rPr>
          <w:szCs w:val="28"/>
        </w:rPr>
        <w:t xml:space="preserve">модели </w:t>
      </w:r>
      <w:r>
        <w:rPr>
          <w:szCs w:val="28"/>
        </w:rPr>
        <w:t xml:space="preserve">государственных данных, </w:t>
      </w:r>
      <w:r w:rsidR="00E22599">
        <w:rPr>
          <w:szCs w:val="28"/>
        </w:rPr>
        <w:t xml:space="preserve">которая </w:t>
      </w:r>
      <w:r w:rsidR="00FF217C">
        <w:rPr>
          <w:szCs w:val="28"/>
        </w:rPr>
        <w:t xml:space="preserve">размещена в </w:t>
      </w:r>
      <w:r w:rsidR="00FF217C" w:rsidRPr="00A92542">
        <w:rPr>
          <w:rFonts w:eastAsiaTheme="minorHAnsi"/>
          <w:szCs w:val="28"/>
        </w:rPr>
        <w:t xml:space="preserve">федеральной государственной информационной системе </w:t>
      </w:r>
      <w:r w:rsidR="00FF217C">
        <w:rPr>
          <w:rFonts w:eastAsiaTheme="minorHAnsi"/>
          <w:szCs w:val="28"/>
        </w:rPr>
        <w:t>«</w:t>
      </w:r>
      <w:r w:rsidR="00FF217C" w:rsidRPr="00A92542">
        <w:rPr>
          <w:rFonts w:eastAsiaTheme="minorHAnsi"/>
          <w:szCs w:val="28"/>
        </w:rPr>
        <w:t>Единая информационная платформа национальной системы управления данными</w:t>
      </w:r>
      <w:r w:rsidR="00FF217C">
        <w:rPr>
          <w:rFonts w:eastAsiaTheme="minorHAnsi"/>
          <w:szCs w:val="28"/>
        </w:rPr>
        <w:t>»</w:t>
      </w:r>
      <w:r w:rsidR="00FF217C">
        <w:rPr>
          <w:szCs w:val="28"/>
        </w:rPr>
        <w:t xml:space="preserve"> (далее – Модель государственных данных)</w:t>
      </w:r>
      <w:r>
        <w:rPr>
          <w:szCs w:val="28"/>
        </w:rPr>
        <w:t>.</w:t>
      </w:r>
    </w:p>
    <w:p w14:paraId="3289BE7A" w14:textId="1901AE9B" w:rsidR="00A1106F" w:rsidRPr="00203158" w:rsidRDefault="00203158" w:rsidP="00A575F8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1.3. </w:t>
      </w:r>
      <w:r w:rsidR="00B71808" w:rsidRPr="00203158">
        <w:rPr>
          <w:szCs w:val="28"/>
        </w:rPr>
        <w:t xml:space="preserve">Изменение </w:t>
      </w:r>
      <w:r w:rsidR="00AB0FDA">
        <w:rPr>
          <w:szCs w:val="28"/>
        </w:rPr>
        <w:t>условий</w:t>
      </w:r>
      <w:r w:rsidR="00AB0FDA" w:rsidRPr="00203158">
        <w:rPr>
          <w:szCs w:val="28"/>
        </w:rPr>
        <w:t xml:space="preserve"> </w:t>
      </w:r>
      <w:r w:rsidR="00B71808" w:rsidRPr="00203158">
        <w:rPr>
          <w:szCs w:val="28"/>
        </w:rPr>
        <w:t xml:space="preserve">настоящего </w:t>
      </w:r>
      <w:r w:rsidR="00D7151A" w:rsidRPr="00203158">
        <w:rPr>
          <w:szCs w:val="28"/>
        </w:rPr>
        <w:t>С</w:t>
      </w:r>
      <w:r w:rsidR="00A1106F" w:rsidRPr="00203158">
        <w:rPr>
          <w:szCs w:val="28"/>
        </w:rPr>
        <w:t>оглашени</w:t>
      </w:r>
      <w:r w:rsidR="00AB0FDA">
        <w:rPr>
          <w:szCs w:val="28"/>
        </w:rPr>
        <w:t>я</w:t>
      </w:r>
      <w:r w:rsidR="00A1106F" w:rsidRPr="00203158">
        <w:rPr>
          <w:szCs w:val="28"/>
        </w:rPr>
        <w:t xml:space="preserve"> </w:t>
      </w:r>
      <w:r w:rsidR="00B54855" w:rsidRPr="00203158">
        <w:rPr>
          <w:szCs w:val="28"/>
        </w:rPr>
        <w:t>допус</w:t>
      </w:r>
      <w:r w:rsidR="00AB0FDA">
        <w:rPr>
          <w:szCs w:val="28"/>
        </w:rPr>
        <w:t>кается</w:t>
      </w:r>
      <w:r w:rsidR="00B54855" w:rsidRPr="00203158">
        <w:rPr>
          <w:szCs w:val="28"/>
        </w:rPr>
        <w:t xml:space="preserve"> по согла</w:t>
      </w:r>
      <w:r w:rsidR="00AB0FDA">
        <w:rPr>
          <w:szCs w:val="28"/>
        </w:rPr>
        <w:t>шению</w:t>
      </w:r>
      <w:r w:rsidR="00B54855" w:rsidRPr="00203158">
        <w:rPr>
          <w:szCs w:val="28"/>
        </w:rPr>
        <w:t xml:space="preserve"> Сторон </w:t>
      </w:r>
      <w:r w:rsidR="00D7151A" w:rsidRPr="00203158">
        <w:rPr>
          <w:szCs w:val="28"/>
        </w:rPr>
        <w:t xml:space="preserve">путем </w:t>
      </w:r>
      <w:r w:rsidR="00A1106F" w:rsidRPr="00203158">
        <w:rPr>
          <w:szCs w:val="28"/>
        </w:rPr>
        <w:t>подписания дополнительного соглашения</w:t>
      </w:r>
      <w:r w:rsidR="00B54855" w:rsidRPr="00203158">
        <w:rPr>
          <w:szCs w:val="28"/>
        </w:rPr>
        <w:t>.</w:t>
      </w:r>
    </w:p>
    <w:p w14:paraId="3630BAB0" w14:textId="696EEE95" w:rsidR="00A1106F" w:rsidRPr="00203158" w:rsidRDefault="00203158" w:rsidP="00A575F8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1.4. </w:t>
      </w:r>
      <w:r w:rsidR="00B71808" w:rsidRPr="00203158">
        <w:rPr>
          <w:szCs w:val="28"/>
        </w:rPr>
        <w:t xml:space="preserve">Настоящее </w:t>
      </w:r>
      <w:r w:rsidR="00A1106F" w:rsidRPr="00203158">
        <w:rPr>
          <w:szCs w:val="28"/>
        </w:rPr>
        <w:t>Соглашение вступает в силу с даты его подписания обеими Сторонами и является бессрочным.</w:t>
      </w:r>
    </w:p>
    <w:p w14:paraId="2A146EB5" w14:textId="35DAE45A" w:rsidR="004A41F0" w:rsidRDefault="00203158" w:rsidP="00A575F8">
      <w:pPr>
        <w:tabs>
          <w:tab w:val="left" w:pos="1276"/>
        </w:tabs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1.5. </w:t>
      </w:r>
      <w:r w:rsidR="00B71808" w:rsidRPr="00203158">
        <w:rPr>
          <w:rFonts w:eastAsia="Arial"/>
          <w:szCs w:val="28"/>
        </w:rPr>
        <w:t xml:space="preserve">Настоящее </w:t>
      </w:r>
      <w:r w:rsidR="00FC393A" w:rsidRPr="00203158">
        <w:rPr>
          <w:rFonts w:eastAsia="Arial"/>
          <w:szCs w:val="28"/>
        </w:rPr>
        <w:t xml:space="preserve">Соглашение </w:t>
      </w:r>
      <w:r w:rsidR="00CA207F" w:rsidRPr="00203158">
        <w:rPr>
          <w:rFonts w:eastAsia="Arial"/>
          <w:szCs w:val="28"/>
        </w:rPr>
        <w:t xml:space="preserve">не налагает на Стороны никаких финансовых обязательств. Взаимодействие </w:t>
      </w:r>
      <w:r w:rsidR="00A1106F" w:rsidRPr="00203158">
        <w:rPr>
          <w:rFonts w:eastAsia="Arial"/>
          <w:szCs w:val="28"/>
        </w:rPr>
        <w:t xml:space="preserve">в рамках </w:t>
      </w:r>
      <w:r w:rsidR="00B71808" w:rsidRPr="00203158">
        <w:rPr>
          <w:rFonts w:eastAsia="Arial"/>
          <w:szCs w:val="28"/>
        </w:rPr>
        <w:t xml:space="preserve">настоящего </w:t>
      </w:r>
      <w:r w:rsidR="00A1106F" w:rsidRPr="00203158">
        <w:rPr>
          <w:rFonts w:eastAsia="Arial"/>
          <w:szCs w:val="28"/>
        </w:rPr>
        <w:t>Соглашения осуществляется на безвозмездной основе</w:t>
      </w:r>
      <w:r w:rsidR="00C3675E" w:rsidRPr="00203158">
        <w:rPr>
          <w:rFonts w:eastAsia="Arial"/>
          <w:szCs w:val="28"/>
        </w:rPr>
        <w:t>.</w:t>
      </w:r>
    </w:p>
    <w:p w14:paraId="297711BC" w14:textId="532E6204" w:rsidR="004A41F0" w:rsidRDefault="004A41F0" w:rsidP="00A575F8">
      <w:pPr>
        <w:tabs>
          <w:tab w:val="left" w:pos="1276"/>
        </w:tabs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1.6. </w:t>
      </w:r>
      <w:r w:rsidRPr="004A41F0">
        <w:rPr>
          <w:rFonts w:eastAsia="Arial"/>
          <w:szCs w:val="28"/>
        </w:rPr>
        <w:t xml:space="preserve">Все термины, не определенные в настоящем Соглашении, имеют значение, установленное для них Положением о единой системе межведомственного электронного взаимодействия, утвержденным постановлением Правительства Российской Федерации от </w:t>
      </w:r>
      <w:r>
        <w:rPr>
          <w:rFonts w:eastAsia="Arial"/>
          <w:szCs w:val="28"/>
        </w:rPr>
        <w:t xml:space="preserve">8 сентября </w:t>
      </w:r>
      <w:r w:rsidRPr="004A41F0">
        <w:rPr>
          <w:rFonts w:eastAsia="Arial"/>
          <w:szCs w:val="28"/>
        </w:rPr>
        <w:t>2010</w:t>
      </w:r>
      <w:r>
        <w:rPr>
          <w:rFonts w:eastAsia="Arial"/>
          <w:szCs w:val="28"/>
        </w:rPr>
        <w:t xml:space="preserve"> г. № </w:t>
      </w:r>
      <w:r w:rsidRPr="004A41F0">
        <w:rPr>
          <w:rFonts w:eastAsia="Arial"/>
          <w:szCs w:val="28"/>
        </w:rPr>
        <w:t>697, Положением о федеральной государственной информационной системе «Единая информационная платформа национальной системы управления данными», утвержденным постановлением Правительств</w:t>
      </w:r>
      <w:r>
        <w:rPr>
          <w:rFonts w:eastAsia="Arial"/>
          <w:szCs w:val="28"/>
        </w:rPr>
        <w:t xml:space="preserve">а Российской Федерации от 14 мая </w:t>
      </w:r>
      <w:r w:rsidRPr="004A41F0">
        <w:rPr>
          <w:rFonts w:eastAsia="Arial"/>
          <w:szCs w:val="28"/>
        </w:rPr>
        <w:t xml:space="preserve">2021 </w:t>
      </w:r>
      <w:r>
        <w:rPr>
          <w:rFonts w:eastAsia="Arial"/>
          <w:szCs w:val="28"/>
        </w:rPr>
        <w:t xml:space="preserve">г. № 733, а также иными нормативными </w:t>
      </w:r>
      <w:r w:rsidRPr="004A41F0">
        <w:rPr>
          <w:rFonts w:eastAsia="Arial"/>
          <w:szCs w:val="28"/>
        </w:rPr>
        <w:t>правовыми актами Российской Федерации.</w:t>
      </w:r>
    </w:p>
    <w:p w14:paraId="5903D43D" w14:textId="3E7232B9" w:rsidR="00FC393A" w:rsidRDefault="007A6485" w:rsidP="00A575F8">
      <w:pPr>
        <w:pStyle w:val="af"/>
        <w:tabs>
          <w:tab w:val="left" w:pos="284"/>
        </w:tabs>
        <w:spacing w:before="240" w:after="240"/>
        <w:ind w:left="0"/>
        <w:contextualSpacing w:val="0"/>
        <w:jc w:val="center"/>
        <w:rPr>
          <w:b/>
          <w:szCs w:val="28"/>
        </w:rPr>
      </w:pPr>
      <w:r>
        <w:rPr>
          <w:b/>
          <w:szCs w:val="28"/>
          <w:lang w:val="en-US"/>
        </w:rPr>
        <w:t>II</w:t>
      </w:r>
      <w:r w:rsidRPr="00B7003F">
        <w:rPr>
          <w:b/>
          <w:szCs w:val="28"/>
        </w:rPr>
        <w:t>.</w:t>
      </w:r>
      <w:r>
        <w:rPr>
          <w:b/>
          <w:szCs w:val="28"/>
          <w:lang w:val="en-US"/>
        </w:rPr>
        <w:t> </w:t>
      </w:r>
      <w:r w:rsidR="003710A9">
        <w:rPr>
          <w:b/>
          <w:szCs w:val="28"/>
        </w:rPr>
        <w:t xml:space="preserve">Обязанности </w:t>
      </w:r>
      <w:r w:rsidR="00D05B70">
        <w:rPr>
          <w:b/>
          <w:szCs w:val="28"/>
        </w:rPr>
        <w:t>Сторон</w:t>
      </w:r>
    </w:p>
    <w:p w14:paraId="008DDDA6" w14:textId="6027C9F1" w:rsidR="00202162" w:rsidRDefault="0049074B" w:rsidP="00A575F8">
      <w:pPr>
        <w:ind w:firstLine="709"/>
        <w:jc w:val="both"/>
        <w:rPr>
          <w:szCs w:val="28"/>
        </w:rPr>
      </w:pPr>
      <w:r>
        <w:rPr>
          <w:bCs/>
          <w:szCs w:val="28"/>
        </w:rPr>
        <w:lastRenderedPageBreak/>
        <w:t>2.1. </w:t>
      </w:r>
      <w:r w:rsidR="00D17755" w:rsidRPr="0049074B">
        <w:rPr>
          <w:bCs/>
          <w:szCs w:val="28"/>
        </w:rPr>
        <w:t>Оператор</w:t>
      </w:r>
      <w:r w:rsidR="00D17755">
        <w:rPr>
          <w:bCs/>
          <w:szCs w:val="28"/>
        </w:rPr>
        <w:t xml:space="preserve"> обязан</w:t>
      </w:r>
      <w:r w:rsidR="00020994">
        <w:rPr>
          <w:bCs/>
          <w:szCs w:val="28"/>
        </w:rPr>
        <w:t xml:space="preserve"> </w:t>
      </w:r>
      <w:r w:rsidR="00D3084B" w:rsidRPr="0049074B">
        <w:rPr>
          <w:szCs w:val="28"/>
        </w:rPr>
        <w:t>о</w:t>
      </w:r>
      <w:r w:rsidR="00D3084B">
        <w:rPr>
          <w:szCs w:val="28"/>
        </w:rPr>
        <w:t>беспечить</w:t>
      </w:r>
      <w:r w:rsidR="00D3084B" w:rsidRPr="0049074B">
        <w:rPr>
          <w:szCs w:val="28"/>
        </w:rPr>
        <w:t xml:space="preserve"> </w:t>
      </w:r>
      <w:r w:rsidRPr="0049074B">
        <w:rPr>
          <w:szCs w:val="28"/>
        </w:rPr>
        <w:t>информационно-техническо</w:t>
      </w:r>
      <w:r>
        <w:rPr>
          <w:szCs w:val="28"/>
        </w:rPr>
        <w:t>е</w:t>
      </w:r>
      <w:r w:rsidRPr="0049074B">
        <w:rPr>
          <w:szCs w:val="28"/>
        </w:rPr>
        <w:t xml:space="preserve"> сопровождени</w:t>
      </w:r>
      <w:r>
        <w:rPr>
          <w:szCs w:val="28"/>
        </w:rPr>
        <w:t>е внедрения Витрин</w:t>
      </w:r>
      <w:r w:rsidR="00137837">
        <w:rPr>
          <w:szCs w:val="28"/>
        </w:rPr>
        <w:t>ы</w:t>
      </w:r>
      <w:r>
        <w:rPr>
          <w:szCs w:val="28"/>
        </w:rPr>
        <w:t xml:space="preserve"> данных</w:t>
      </w:r>
      <w:r w:rsidR="00C1070C">
        <w:rPr>
          <w:szCs w:val="28"/>
        </w:rPr>
        <w:t xml:space="preserve"> </w:t>
      </w:r>
      <w:r w:rsidR="00777ECD">
        <w:rPr>
          <w:szCs w:val="28"/>
        </w:rPr>
        <w:t xml:space="preserve">в </w:t>
      </w:r>
      <w:r w:rsidR="00D3084B">
        <w:rPr>
          <w:szCs w:val="28"/>
        </w:rPr>
        <w:t>рамках</w:t>
      </w:r>
      <w:r w:rsidR="00777ECD">
        <w:rPr>
          <w:szCs w:val="28"/>
        </w:rPr>
        <w:t xml:space="preserve"> </w:t>
      </w:r>
      <w:r w:rsidR="0087271C">
        <w:rPr>
          <w:szCs w:val="28"/>
        </w:rPr>
        <w:t>перечн</w:t>
      </w:r>
      <w:r w:rsidR="00D3084B">
        <w:rPr>
          <w:szCs w:val="28"/>
        </w:rPr>
        <w:t>я</w:t>
      </w:r>
      <w:r w:rsidR="0087271C">
        <w:rPr>
          <w:szCs w:val="28"/>
        </w:rPr>
        <w:t xml:space="preserve"> </w:t>
      </w:r>
      <w:r w:rsidR="00202162">
        <w:rPr>
          <w:szCs w:val="28"/>
        </w:rPr>
        <w:t>работ</w:t>
      </w:r>
      <w:r w:rsidR="00777ECD">
        <w:rPr>
          <w:szCs w:val="28"/>
        </w:rPr>
        <w:t>,</w:t>
      </w:r>
      <w:r w:rsidR="00202162">
        <w:rPr>
          <w:szCs w:val="28"/>
        </w:rPr>
        <w:t xml:space="preserve"> приведен</w:t>
      </w:r>
      <w:r w:rsidR="00777ECD">
        <w:rPr>
          <w:szCs w:val="28"/>
        </w:rPr>
        <w:t>но</w:t>
      </w:r>
      <w:r w:rsidR="00D3084B">
        <w:rPr>
          <w:szCs w:val="28"/>
        </w:rPr>
        <w:t>го</w:t>
      </w:r>
      <w:r w:rsidR="00202162">
        <w:rPr>
          <w:szCs w:val="28"/>
        </w:rPr>
        <w:t xml:space="preserve"> в </w:t>
      </w:r>
      <w:r w:rsidR="00B7003F">
        <w:rPr>
          <w:szCs w:val="28"/>
        </w:rPr>
        <w:t>п</w:t>
      </w:r>
      <w:r w:rsidR="00202162">
        <w:rPr>
          <w:szCs w:val="28"/>
        </w:rPr>
        <w:t xml:space="preserve">риложении </w:t>
      </w:r>
      <w:r w:rsidR="00B7003F">
        <w:rPr>
          <w:szCs w:val="28"/>
        </w:rPr>
        <w:t>№ </w:t>
      </w:r>
      <w:r w:rsidR="00FF217C">
        <w:rPr>
          <w:szCs w:val="28"/>
        </w:rPr>
        <w:t xml:space="preserve">2 </w:t>
      </w:r>
      <w:r w:rsidR="00202162">
        <w:rPr>
          <w:szCs w:val="28"/>
        </w:rPr>
        <w:t>к настоящему Соглашению</w:t>
      </w:r>
      <w:r w:rsidR="00472B6C">
        <w:rPr>
          <w:szCs w:val="28"/>
        </w:rPr>
        <w:t xml:space="preserve"> (далее – Работы)</w:t>
      </w:r>
      <w:r w:rsidR="00202162">
        <w:rPr>
          <w:szCs w:val="28"/>
        </w:rPr>
        <w:t>.</w:t>
      </w:r>
    </w:p>
    <w:p w14:paraId="46A50CA0" w14:textId="57546361" w:rsidR="00D42958" w:rsidRDefault="00D60C2E" w:rsidP="00A575F8">
      <w:pPr>
        <w:ind w:firstLine="709"/>
        <w:jc w:val="both"/>
        <w:rPr>
          <w:bCs/>
          <w:iCs/>
          <w:szCs w:val="28"/>
        </w:rPr>
      </w:pPr>
      <w:r w:rsidRPr="00CF1191">
        <w:rPr>
          <w:bCs/>
          <w:iCs/>
          <w:szCs w:val="28"/>
        </w:rPr>
        <w:t>2.</w:t>
      </w:r>
      <w:r w:rsidR="00AB0C7E" w:rsidRPr="00CF1191">
        <w:rPr>
          <w:bCs/>
          <w:iCs/>
          <w:szCs w:val="28"/>
        </w:rPr>
        <w:t>2</w:t>
      </w:r>
      <w:r w:rsidR="006D0E13" w:rsidRPr="00CF1191">
        <w:rPr>
          <w:bCs/>
          <w:iCs/>
          <w:szCs w:val="28"/>
        </w:rPr>
        <w:t>.</w:t>
      </w:r>
      <w:r w:rsidR="006D0E13" w:rsidRPr="00CF1191">
        <w:rPr>
          <w:b/>
          <w:bCs/>
          <w:iCs/>
          <w:szCs w:val="28"/>
        </w:rPr>
        <w:t> </w:t>
      </w:r>
      <w:r w:rsidR="00FC18CE" w:rsidRPr="00CF1191">
        <w:rPr>
          <w:bCs/>
          <w:iCs/>
          <w:szCs w:val="28"/>
        </w:rPr>
        <w:t>Участник обязан обеспечить</w:t>
      </w:r>
      <w:r w:rsidR="00D42958">
        <w:rPr>
          <w:bCs/>
          <w:iCs/>
          <w:szCs w:val="28"/>
        </w:rPr>
        <w:t>:</w:t>
      </w:r>
    </w:p>
    <w:p w14:paraId="3BFEDE7D" w14:textId="6E269D18" w:rsidR="00CB2106" w:rsidRPr="00D42958" w:rsidRDefault="009B15A4" w:rsidP="00A575F8">
      <w:pPr>
        <w:ind w:firstLine="709"/>
        <w:jc w:val="both"/>
        <w:rPr>
          <w:bCs/>
          <w:iCs/>
          <w:szCs w:val="28"/>
        </w:rPr>
      </w:pPr>
      <w:r w:rsidRPr="00CF1191">
        <w:rPr>
          <w:szCs w:val="28"/>
        </w:rPr>
        <w:t>2.</w:t>
      </w:r>
      <w:r w:rsidR="00D42958">
        <w:rPr>
          <w:szCs w:val="28"/>
        </w:rPr>
        <w:t>2</w:t>
      </w:r>
      <w:r w:rsidRPr="00CF1191">
        <w:rPr>
          <w:szCs w:val="28"/>
        </w:rPr>
        <w:t>.1</w:t>
      </w:r>
      <w:r w:rsidR="00115242" w:rsidRPr="00CF1191">
        <w:rPr>
          <w:szCs w:val="28"/>
        </w:rPr>
        <w:t>. </w:t>
      </w:r>
      <w:r w:rsidR="00C50659">
        <w:rPr>
          <w:szCs w:val="28"/>
        </w:rPr>
        <w:t>начал</w:t>
      </w:r>
      <w:r w:rsidR="00D42958">
        <w:rPr>
          <w:szCs w:val="28"/>
        </w:rPr>
        <w:t>о</w:t>
      </w:r>
      <w:r w:rsidR="00C50659">
        <w:rPr>
          <w:szCs w:val="28"/>
        </w:rPr>
        <w:t xml:space="preserve"> </w:t>
      </w:r>
      <w:r w:rsidR="003E5226">
        <w:rPr>
          <w:szCs w:val="28"/>
        </w:rPr>
        <w:t xml:space="preserve">предоставления </w:t>
      </w:r>
      <w:r w:rsidR="00CB2106" w:rsidRPr="00CF1191">
        <w:rPr>
          <w:szCs w:val="28"/>
        </w:rPr>
        <w:t>Услуг</w:t>
      </w:r>
      <w:r w:rsidR="00B20B1A">
        <w:rPr>
          <w:szCs w:val="28"/>
        </w:rPr>
        <w:t>и</w:t>
      </w:r>
      <w:r w:rsidR="0087271C">
        <w:rPr>
          <w:szCs w:val="28"/>
        </w:rPr>
        <w:t xml:space="preserve"> </w:t>
      </w:r>
      <w:r w:rsidR="00CB2106" w:rsidRPr="00CF1191">
        <w:rPr>
          <w:szCs w:val="28"/>
        </w:rPr>
        <w:t>с использованием Витрин</w:t>
      </w:r>
      <w:r w:rsidR="00137837">
        <w:rPr>
          <w:szCs w:val="28"/>
        </w:rPr>
        <w:t>ы</w:t>
      </w:r>
      <w:r w:rsidR="00CB2106" w:rsidRPr="00CF1191">
        <w:rPr>
          <w:szCs w:val="28"/>
        </w:rPr>
        <w:t xml:space="preserve"> данных </w:t>
      </w:r>
      <w:r w:rsidR="00967A26" w:rsidRPr="00CF1191">
        <w:rPr>
          <w:szCs w:val="28"/>
        </w:rPr>
        <w:t>в соответствии со сроками, указанными в</w:t>
      </w:r>
      <w:r w:rsidR="00FC18CE" w:rsidRPr="00CF1191">
        <w:rPr>
          <w:szCs w:val="28"/>
        </w:rPr>
        <w:t xml:space="preserve"> Плане</w:t>
      </w:r>
      <w:r w:rsidR="00137837">
        <w:rPr>
          <w:szCs w:val="28"/>
        </w:rPr>
        <w:t xml:space="preserve"> </w:t>
      </w:r>
      <w:r w:rsidR="00FC18CE" w:rsidRPr="00CF1191">
        <w:rPr>
          <w:szCs w:val="28"/>
        </w:rPr>
        <w:t>мероприятий</w:t>
      </w:r>
      <w:r w:rsidR="00CB2106" w:rsidRPr="00CF1191">
        <w:rPr>
          <w:szCs w:val="28"/>
        </w:rPr>
        <w:t>;</w:t>
      </w:r>
    </w:p>
    <w:p w14:paraId="5B6343A9" w14:textId="4C44402E" w:rsidR="00CD7316" w:rsidRPr="00CF1191" w:rsidRDefault="00CB2106" w:rsidP="00A575F8">
      <w:pPr>
        <w:pStyle w:val="af"/>
        <w:tabs>
          <w:tab w:val="left" w:pos="1276"/>
        </w:tabs>
        <w:ind w:left="0" w:firstLine="709"/>
        <w:jc w:val="both"/>
        <w:rPr>
          <w:szCs w:val="28"/>
        </w:rPr>
      </w:pPr>
      <w:r w:rsidRPr="00CF1191">
        <w:rPr>
          <w:szCs w:val="28"/>
        </w:rPr>
        <w:t>2.</w:t>
      </w:r>
      <w:r w:rsidR="00D42958">
        <w:rPr>
          <w:szCs w:val="28"/>
        </w:rPr>
        <w:t>2</w:t>
      </w:r>
      <w:r w:rsidRPr="00CF1191">
        <w:rPr>
          <w:szCs w:val="28"/>
        </w:rPr>
        <w:t>.2</w:t>
      </w:r>
      <w:r w:rsidRPr="00CF1191">
        <w:rPr>
          <w:i/>
          <w:iCs/>
          <w:szCs w:val="28"/>
        </w:rPr>
        <w:t>.</w:t>
      </w:r>
      <w:r w:rsidR="00115242" w:rsidRPr="00CF1191">
        <w:rPr>
          <w:iCs/>
          <w:szCs w:val="28"/>
        </w:rPr>
        <w:t> </w:t>
      </w:r>
      <w:r w:rsidR="006D0E13" w:rsidRPr="00CF1191">
        <w:rPr>
          <w:szCs w:val="28"/>
        </w:rPr>
        <w:t>развертывание программно-технических средств</w:t>
      </w:r>
      <w:r w:rsidR="00D60C2E" w:rsidRPr="00CF1191">
        <w:rPr>
          <w:szCs w:val="28"/>
        </w:rPr>
        <w:t xml:space="preserve">, создание и </w:t>
      </w:r>
      <w:r w:rsidR="005E3002">
        <w:rPr>
          <w:szCs w:val="28"/>
        </w:rPr>
        <w:t>функционирование</w:t>
      </w:r>
      <w:r w:rsidR="005E3002" w:rsidRPr="00CF1191">
        <w:rPr>
          <w:szCs w:val="28"/>
        </w:rPr>
        <w:t xml:space="preserve"> </w:t>
      </w:r>
      <w:r w:rsidR="006D0E13" w:rsidRPr="00CF1191">
        <w:rPr>
          <w:szCs w:val="28"/>
        </w:rPr>
        <w:t>Витрин</w:t>
      </w:r>
      <w:r w:rsidR="00137837">
        <w:rPr>
          <w:szCs w:val="28"/>
        </w:rPr>
        <w:t>ы</w:t>
      </w:r>
      <w:r w:rsidR="006D0E13" w:rsidRPr="00CF1191">
        <w:rPr>
          <w:szCs w:val="28"/>
        </w:rPr>
        <w:t xml:space="preserve"> данных</w:t>
      </w:r>
      <w:r w:rsidR="00522DF0" w:rsidRPr="00CF1191">
        <w:rPr>
          <w:szCs w:val="28"/>
        </w:rPr>
        <w:t xml:space="preserve"> на </w:t>
      </w:r>
      <w:r w:rsidR="00E103BD" w:rsidRPr="00CF1191">
        <w:rPr>
          <w:szCs w:val="28"/>
        </w:rPr>
        <w:t xml:space="preserve">собственной </w:t>
      </w:r>
      <w:r w:rsidR="00522DF0" w:rsidRPr="00CF1191">
        <w:rPr>
          <w:szCs w:val="28"/>
        </w:rPr>
        <w:t>инфраструктуре</w:t>
      </w:r>
      <w:r w:rsidR="003E5226">
        <w:rPr>
          <w:rStyle w:val="aff2"/>
          <w:szCs w:val="28"/>
        </w:rPr>
        <w:footnoteReference w:id="1"/>
      </w:r>
      <w:r w:rsidR="00FA60DD" w:rsidRPr="00CF1191">
        <w:rPr>
          <w:szCs w:val="28"/>
        </w:rPr>
        <w:t>;</w:t>
      </w:r>
    </w:p>
    <w:p w14:paraId="5F92722E" w14:textId="4C7F9E1B" w:rsidR="007E7A74" w:rsidRPr="00CF1191" w:rsidRDefault="00CB2106" w:rsidP="00A575F8">
      <w:pPr>
        <w:pStyle w:val="af"/>
        <w:tabs>
          <w:tab w:val="left" w:pos="1701"/>
        </w:tabs>
        <w:ind w:left="0" w:firstLine="709"/>
        <w:jc w:val="both"/>
        <w:rPr>
          <w:szCs w:val="28"/>
        </w:rPr>
      </w:pPr>
      <w:r w:rsidRPr="00CF1191">
        <w:rPr>
          <w:szCs w:val="28"/>
        </w:rPr>
        <w:t>2.</w:t>
      </w:r>
      <w:r w:rsidR="00D42958">
        <w:rPr>
          <w:szCs w:val="28"/>
        </w:rPr>
        <w:t>2</w:t>
      </w:r>
      <w:r w:rsidRPr="00CF1191">
        <w:rPr>
          <w:szCs w:val="28"/>
        </w:rPr>
        <w:t>.3</w:t>
      </w:r>
      <w:r w:rsidR="007E7A74" w:rsidRPr="00CF1191">
        <w:rPr>
          <w:szCs w:val="28"/>
        </w:rPr>
        <w:t>.</w:t>
      </w:r>
      <w:r w:rsidR="00115242" w:rsidRPr="00CF1191">
        <w:rPr>
          <w:szCs w:val="28"/>
        </w:rPr>
        <w:t> </w:t>
      </w:r>
      <w:r w:rsidR="00D60C2E" w:rsidRPr="0087271C">
        <w:rPr>
          <w:szCs w:val="28"/>
        </w:rPr>
        <w:t>размещение и постоянную актуализацию</w:t>
      </w:r>
      <w:r w:rsidR="007E7A74" w:rsidRPr="0087271C">
        <w:rPr>
          <w:szCs w:val="28"/>
        </w:rPr>
        <w:t xml:space="preserve"> </w:t>
      </w:r>
      <w:r w:rsidR="004359B3" w:rsidRPr="0087271C">
        <w:rPr>
          <w:szCs w:val="28"/>
        </w:rPr>
        <w:t xml:space="preserve">сведений </w:t>
      </w:r>
      <w:r w:rsidR="007E7A74" w:rsidRPr="0087271C">
        <w:rPr>
          <w:szCs w:val="28"/>
        </w:rPr>
        <w:t xml:space="preserve">на </w:t>
      </w:r>
      <w:r w:rsidR="00137837" w:rsidRPr="0087271C">
        <w:rPr>
          <w:szCs w:val="28"/>
        </w:rPr>
        <w:t>Витрин</w:t>
      </w:r>
      <w:r w:rsidR="00137837">
        <w:rPr>
          <w:szCs w:val="28"/>
        </w:rPr>
        <w:t>е</w:t>
      </w:r>
      <w:r w:rsidR="00137837" w:rsidRPr="0087271C">
        <w:rPr>
          <w:szCs w:val="28"/>
        </w:rPr>
        <w:t xml:space="preserve"> </w:t>
      </w:r>
      <w:r w:rsidR="007E7A74" w:rsidRPr="0087271C">
        <w:rPr>
          <w:szCs w:val="28"/>
        </w:rPr>
        <w:t>данных</w:t>
      </w:r>
      <w:r w:rsidR="00D60C2E" w:rsidRPr="0087271C">
        <w:rPr>
          <w:szCs w:val="28"/>
        </w:rPr>
        <w:t xml:space="preserve"> </w:t>
      </w:r>
      <w:r w:rsidR="007E7A74" w:rsidRPr="0087271C">
        <w:rPr>
          <w:szCs w:val="28"/>
        </w:rPr>
        <w:t xml:space="preserve">в соответствии с </w:t>
      </w:r>
      <w:r w:rsidR="00137837" w:rsidRPr="0087271C">
        <w:rPr>
          <w:szCs w:val="28"/>
        </w:rPr>
        <w:t>Модел</w:t>
      </w:r>
      <w:r w:rsidR="00137837">
        <w:rPr>
          <w:szCs w:val="28"/>
        </w:rPr>
        <w:t>ью</w:t>
      </w:r>
      <w:r w:rsidR="00137837" w:rsidRPr="0087271C">
        <w:rPr>
          <w:szCs w:val="28"/>
        </w:rPr>
        <w:t xml:space="preserve"> </w:t>
      </w:r>
      <w:r w:rsidR="00115242" w:rsidRPr="0087271C">
        <w:rPr>
          <w:szCs w:val="28"/>
        </w:rPr>
        <w:t xml:space="preserve">государственных </w:t>
      </w:r>
      <w:r w:rsidR="007E7A74" w:rsidRPr="0087271C">
        <w:rPr>
          <w:szCs w:val="28"/>
        </w:rPr>
        <w:t>данных;</w:t>
      </w:r>
    </w:p>
    <w:p w14:paraId="10332A80" w14:textId="56E150BE" w:rsidR="007E7A74" w:rsidRPr="00CF1191" w:rsidRDefault="00E75228" w:rsidP="00A575F8">
      <w:pPr>
        <w:ind w:firstLine="708"/>
        <w:jc w:val="both"/>
        <w:rPr>
          <w:szCs w:val="28"/>
        </w:rPr>
      </w:pPr>
      <w:r w:rsidRPr="00CF1191">
        <w:rPr>
          <w:szCs w:val="28"/>
        </w:rPr>
        <w:t>2</w:t>
      </w:r>
      <w:r w:rsidR="00AB0C7E" w:rsidRPr="00CF1191">
        <w:rPr>
          <w:szCs w:val="28"/>
        </w:rPr>
        <w:t>.</w:t>
      </w:r>
      <w:r w:rsidR="00D42958">
        <w:rPr>
          <w:szCs w:val="28"/>
        </w:rPr>
        <w:t>2</w:t>
      </w:r>
      <w:r w:rsidR="00FA60DD" w:rsidRPr="00CF1191">
        <w:rPr>
          <w:szCs w:val="28"/>
        </w:rPr>
        <w:t>.</w:t>
      </w:r>
      <w:r w:rsidR="00AB0C7E" w:rsidRPr="00CF1191">
        <w:rPr>
          <w:szCs w:val="28"/>
        </w:rPr>
        <w:t>4</w:t>
      </w:r>
      <w:r w:rsidR="00FA60DD" w:rsidRPr="00CF1191">
        <w:rPr>
          <w:szCs w:val="28"/>
        </w:rPr>
        <w:t>.</w:t>
      </w:r>
      <w:r w:rsidR="00115242" w:rsidRPr="00CF1191">
        <w:rPr>
          <w:szCs w:val="28"/>
        </w:rPr>
        <w:t> </w:t>
      </w:r>
      <w:r w:rsidR="00FA60DD" w:rsidRPr="00CF1191">
        <w:rPr>
          <w:szCs w:val="28"/>
        </w:rPr>
        <w:t>доступн</w:t>
      </w:r>
      <w:r w:rsidR="007E7A74" w:rsidRPr="00CF1191">
        <w:rPr>
          <w:szCs w:val="28"/>
        </w:rPr>
        <w:t xml:space="preserve">ость </w:t>
      </w:r>
      <w:r w:rsidR="004359B3" w:rsidRPr="00CF1191">
        <w:rPr>
          <w:szCs w:val="28"/>
        </w:rPr>
        <w:t>создаваем</w:t>
      </w:r>
      <w:r w:rsidR="00137837">
        <w:rPr>
          <w:szCs w:val="28"/>
        </w:rPr>
        <w:t>ой</w:t>
      </w:r>
      <w:r w:rsidR="004359B3" w:rsidRPr="00CF1191">
        <w:rPr>
          <w:szCs w:val="28"/>
        </w:rPr>
        <w:t xml:space="preserve"> </w:t>
      </w:r>
      <w:r w:rsidR="007E7A74" w:rsidRPr="00CF1191">
        <w:rPr>
          <w:szCs w:val="28"/>
        </w:rPr>
        <w:t>Витрин</w:t>
      </w:r>
      <w:r w:rsidR="00137837">
        <w:rPr>
          <w:szCs w:val="28"/>
        </w:rPr>
        <w:t>ы</w:t>
      </w:r>
      <w:r w:rsidR="007E7A74" w:rsidRPr="00CF1191">
        <w:rPr>
          <w:szCs w:val="28"/>
        </w:rPr>
        <w:t xml:space="preserve"> данных</w:t>
      </w:r>
      <w:r w:rsidR="00605BCB">
        <w:rPr>
          <w:szCs w:val="28"/>
        </w:rPr>
        <w:t xml:space="preserve"> для потребителей </w:t>
      </w:r>
      <w:r w:rsidR="004359B3">
        <w:rPr>
          <w:szCs w:val="28"/>
        </w:rPr>
        <w:t xml:space="preserve">сведений </w:t>
      </w:r>
      <w:r w:rsidR="00605BCB">
        <w:rPr>
          <w:szCs w:val="28"/>
        </w:rPr>
        <w:t>через СМЭВ</w:t>
      </w:r>
      <w:r w:rsidR="006458CE">
        <w:rPr>
          <w:szCs w:val="28"/>
        </w:rPr>
        <w:t>4</w:t>
      </w:r>
      <w:r w:rsidR="007E7A74" w:rsidRPr="00CF1191">
        <w:rPr>
          <w:szCs w:val="28"/>
        </w:rPr>
        <w:t>;</w:t>
      </w:r>
    </w:p>
    <w:p w14:paraId="15F23789" w14:textId="0DC4B3A2" w:rsidR="00FC393A" w:rsidRPr="00CF1191" w:rsidRDefault="00E75228" w:rsidP="00A575F8">
      <w:pPr>
        <w:ind w:firstLine="708"/>
        <w:jc w:val="both"/>
        <w:rPr>
          <w:szCs w:val="28"/>
        </w:rPr>
      </w:pPr>
      <w:r w:rsidRPr="00CF1191">
        <w:rPr>
          <w:szCs w:val="28"/>
        </w:rPr>
        <w:t>2</w:t>
      </w:r>
      <w:r w:rsidR="00AB0C7E" w:rsidRPr="00CF1191">
        <w:rPr>
          <w:szCs w:val="28"/>
        </w:rPr>
        <w:t>.</w:t>
      </w:r>
      <w:r w:rsidR="00D42958">
        <w:rPr>
          <w:szCs w:val="28"/>
        </w:rPr>
        <w:t>2</w:t>
      </w:r>
      <w:r w:rsidR="005E3316" w:rsidRPr="00CF1191">
        <w:rPr>
          <w:szCs w:val="28"/>
        </w:rPr>
        <w:t>.</w:t>
      </w:r>
      <w:r w:rsidR="00522DF0" w:rsidRPr="00CF1191">
        <w:rPr>
          <w:szCs w:val="28"/>
        </w:rPr>
        <w:t>5</w:t>
      </w:r>
      <w:r w:rsidR="005E3316" w:rsidRPr="00CF1191">
        <w:rPr>
          <w:szCs w:val="28"/>
        </w:rPr>
        <w:t>.</w:t>
      </w:r>
      <w:r w:rsidR="00115242" w:rsidRPr="00CF1191">
        <w:rPr>
          <w:szCs w:val="28"/>
        </w:rPr>
        <w:t> </w:t>
      </w:r>
      <w:r w:rsidR="00F722A0" w:rsidRPr="00CF1191">
        <w:rPr>
          <w:szCs w:val="28"/>
        </w:rPr>
        <w:t>контрол</w:t>
      </w:r>
      <w:r w:rsidR="00D42958">
        <w:rPr>
          <w:szCs w:val="28"/>
        </w:rPr>
        <w:t>ь</w:t>
      </w:r>
      <w:r w:rsidR="00F722A0" w:rsidRPr="00CF1191">
        <w:rPr>
          <w:szCs w:val="28"/>
        </w:rPr>
        <w:t xml:space="preserve"> качества </w:t>
      </w:r>
      <w:r w:rsidR="00314B95">
        <w:rPr>
          <w:szCs w:val="28"/>
        </w:rPr>
        <w:t>сведений</w:t>
      </w:r>
      <w:r w:rsidR="00F722A0" w:rsidRPr="00CF1191">
        <w:rPr>
          <w:szCs w:val="28"/>
        </w:rPr>
        <w:t xml:space="preserve"> (полноты, актуальности, непротиворечивости и связанности) для</w:t>
      </w:r>
      <w:r w:rsidR="00314B95">
        <w:rPr>
          <w:szCs w:val="28"/>
        </w:rPr>
        <w:t xml:space="preserve"> их последующей</w:t>
      </w:r>
      <w:r w:rsidR="00F722A0" w:rsidRPr="00CF1191">
        <w:rPr>
          <w:szCs w:val="28"/>
        </w:rPr>
        <w:t xml:space="preserve"> загрузки на </w:t>
      </w:r>
      <w:r w:rsidR="00137837" w:rsidRPr="00CF1191">
        <w:rPr>
          <w:szCs w:val="28"/>
        </w:rPr>
        <w:t>Витрин</w:t>
      </w:r>
      <w:r w:rsidR="00137837">
        <w:rPr>
          <w:szCs w:val="28"/>
        </w:rPr>
        <w:t>у</w:t>
      </w:r>
      <w:r w:rsidR="00137837" w:rsidRPr="00CF1191">
        <w:rPr>
          <w:szCs w:val="28"/>
        </w:rPr>
        <w:t xml:space="preserve"> </w:t>
      </w:r>
      <w:r w:rsidR="00F722A0" w:rsidRPr="00CF1191">
        <w:rPr>
          <w:szCs w:val="28"/>
        </w:rPr>
        <w:t xml:space="preserve">данных, в том числе путем оперативного реагирования на </w:t>
      </w:r>
      <w:r w:rsidR="00266162" w:rsidRPr="00CF1191">
        <w:rPr>
          <w:szCs w:val="28"/>
        </w:rPr>
        <w:t>инциденты</w:t>
      </w:r>
      <w:r w:rsidR="00F722A0" w:rsidRPr="00CF1191">
        <w:rPr>
          <w:szCs w:val="28"/>
        </w:rPr>
        <w:t xml:space="preserve"> качества </w:t>
      </w:r>
      <w:r w:rsidR="00E103BD" w:rsidRPr="00CF1191">
        <w:rPr>
          <w:szCs w:val="28"/>
        </w:rPr>
        <w:t xml:space="preserve">государственных </w:t>
      </w:r>
      <w:r w:rsidR="00F722A0" w:rsidRPr="00CF1191">
        <w:rPr>
          <w:szCs w:val="28"/>
        </w:rPr>
        <w:t>данных;</w:t>
      </w:r>
    </w:p>
    <w:p w14:paraId="08493DBE" w14:textId="6C296074" w:rsidR="001B716C" w:rsidRDefault="00E75228" w:rsidP="00A575F8">
      <w:pPr>
        <w:ind w:firstLine="709"/>
        <w:jc w:val="both"/>
        <w:rPr>
          <w:szCs w:val="28"/>
        </w:rPr>
      </w:pPr>
      <w:r w:rsidRPr="00CF1191">
        <w:rPr>
          <w:szCs w:val="28"/>
        </w:rPr>
        <w:t>2</w:t>
      </w:r>
      <w:r w:rsidR="00AB0C7E" w:rsidRPr="00CF1191">
        <w:rPr>
          <w:szCs w:val="28"/>
        </w:rPr>
        <w:t>.</w:t>
      </w:r>
      <w:r w:rsidR="00D42958">
        <w:rPr>
          <w:szCs w:val="28"/>
        </w:rPr>
        <w:t>2</w:t>
      </w:r>
      <w:r w:rsidR="005F323C" w:rsidRPr="00CF1191">
        <w:rPr>
          <w:szCs w:val="28"/>
        </w:rPr>
        <w:t>.</w:t>
      </w:r>
      <w:r w:rsidR="00522DF0" w:rsidRPr="00CF1191">
        <w:rPr>
          <w:szCs w:val="28"/>
        </w:rPr>
        <w:t>6</w:t>
      </w:r>
      <w:r w:rsidR="005F323C" w:rsidRPr="00CF1191">
        <w:rPr>
          <w:szCs w:val="28"/>
        </w:rPr>
        <w:t>.</w:t>
      </w:r>
      <w:r w:rsidR="00115242" w:rsidRPr="00CF1191">
        <w:rPr>
          <w:szCs w:val="28"/>
        </w:rPr>
        <w:t> </w:t>
      </w:r>
      <w:r w:rsidR="00D42958">
        <w:rPr>
          <w:szCs w:val="28"/>
        </w:rPr>
        <w:t xml:space="preserve">соблюдение </w:t>
      </w:r>
      <w:r w:rsidR="005E3002" w:rsidRPr="00CF1191">
        <w:rPr>
          <w:szCs w:val="28"/>
        </w:rPr>
        <w:t>требовани</w:t>
      </w:r>
      <w:r w:rsidR="005E3002">
        <w:rPr>
          <w:szCs w:val="28"/>
        </w:rPr>
        <w:t>й</w:t>
      </w:r>
      <w:r w:rsidR="005E3002" w:rsidRPr="00CF1191">
        <w:rPr>
          <w:szCs w:val="28"/>
        </w:rPr>
        <w:t xml:space="preserve"> </w:t>
      </w:r>
      <w:r w:rsidR="001B716C" w:rsidRPr="00CF1191">
        <w:rPr>
          <w:szCs w:val="28"/>
        </w:rPr>
        <w:t>по обеспечению информационной безопасности в соответствии с законодательством Российской Федерации.</w:t>
      </w:r>
    </w:p>
    <w:p w14:paraId="2BDF0468" w14:textId="5563F2E2" w:rsidR="00FC393A" w:rsidRPr="00A87E8F" w:rsidRDefault="007A6485" w:rsidP="00A575F8">
      <w:pPr>
        <w:pStyle w:val="af"/>
        <w:spacing w:before="240" w:after="240"/>
        <w:ind w:left="0"/>
        <w:jc w:val="center"/>
        <w:rPr>
          <w:b/>
          <w:szCs w:val="28"/>
        </w:rPr>
      </w:pPr>
      <w:r w:rsidRPr="00A0272A">
        <w:rPr>
          <w:b/>
          <w:szCs w:val="28"/>
          <w:lang w:val="en-US"/>
        </w:rPr>
        <w:t>III</w:t>
      </w:r>
      <w:r w:rsidRPr="00E65D38">
        <w:rPr>
          <w:b/>
          <w:szCs w:val="28"/>
        </w:rPr>
        <w:t>.</w:t>
      </w:r>
      <w:r>
        <w:rPr>
          <w:b/>
          <w:szCs w:val="28"/>
          <w:lang w:val="en-US"/>
        </w:rPr>
        <w:t> </w:t>
      </w:r>
      <w:r w:rsidR="00FC393A" w:rsidRPr="00A87E8F">
        <w:rPr>
          <w:b/>
          <w:szCs w:val="28"/>
        </w:rPr>
        <w:t>Порядок взаимодействия Сторон</w:t>
      </w:r>
    </w:p>
    <w:p w14:paraId="3F23F1E7" w14:textId="048753A2" w:rsidR="00FC393A" w:rsidRPr="00AA0C8A" w:rsidRDefault="00AB0C7E" w:rsidP="00A575F8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="00547479">
        <w:rPr>
          <w:szCs w:val="28"/>
        </w:rPr>
        <w:t>.1. </w:t>
      </w:r>
      <w:r w:rsidR="00B71808">
        <w:rPr>
          <w:szCs w:val="28"/>
        </w:rPr>
        <w:t>Ответственными</w:t>
      </w:r>
      <w:r w:rsidR="00FC393A" w:rsidRPr="00AA0C8A">
        <w:rPr>
          <w:szCs w:val="28"/>
        </w:rPr>
        <w:t xml:space="preserve"> лицами Сторон по осуществлению взаимодействия между </w:t>
      </w:r>
      <w:r w:rsidR="00B71808">
        <w:rPr>
          <w:szCs w:val="28"/>
        </w:rPr>
        <w:t>Оператором</w:t>
      </w:r>
      <w:r w:rsidR="0001735C">
        <w:rPr>
          <w:szCs w:val="28"/>
        </w:rPr>
        <w:t xml:space="preserve"> и</w:t>
      </w:r>
      <w:r w:rsidR="00B71808">
        <w:rPr>
          <w:szCs w:val="28"/>
        </w:rPr>
        <w:t xml:space="preserve"> Участником</w:t>
      </w:r>
      <w:r w:rsidR="00FC393A" w:rsidRPr="00AA0C8A">
        <w:rPr>
          <w:szCs w:val="28"/>
        </w:rPr>
        <w:t xml:space="preserve"> являются:</w:t>
      </w:r>
    </w:p>
    <w:p w14:paraId="6103FDDD" w14:textId="2E0947DE" w:rsidR="00FC393A" w:rsidRPr="006F4616" w:rsidRDefault="00FC393A" w:rsidP="00A575F8">
      <w:pPr>
        <w:ind w:firstLine="709"/>
        <w:jc w:val="both"/>
        <w:rPr>
          <w:szCs w:val="28"/>
        </w:rPr>
      </w:pPr>
      <w:r w:rsidRPr="006F4616">
        <w:rPr>
          <w:szCs w:val="28"/>
        </w:rPr>
        <w:t xml:space="preserve">от </w:t>
      </w:r>
      <w:r w:rsidR="00B71808" w:rsidRPr="006F4616">
        <w:rPr>
          <w:szCs w:val="28"/>
        </w:rPr>
        <w:t>Оператора</w:t>
      </w:r>
      <w:r w:rsidRPr="006F4616">
        <w:rPr>
          <w:szCs w:val="28"/>
        </w:rPr>
        <w:t xml:space="preserve">: директор Департамента </w:t>
      </w:r>
      <w:r w:rsidR="002A6E66" w:rsidRPr="006F4616">
        <w:rPr>
          <w:szCs w:val="28"/>
        </w:rPr>
        <w:t xml:space="preserve">развития инфраструктуры электронного правительства </w:t>
      </w:r>
      <w:r w:rsidR="00115242">
        <w:rPr>
          <w:szCs w:val="28"/>
        </w:rPr>
        <w:t xml:space="preserve">Министерства цифрового развития, связи и массовых коммуникаций Российской Федерации </w:t>
      </w:r>
      <w:r w:rsidRPr="006F4616">
        <w:rPr>
          <w:szCs w:val="28"/>
        </w:rPr>
        <w:t>– Цветков Сергей Валерьевич;</w:t>
      </w:r>
    </w:p>
    <w:p w14:paraId="712EE40B" w14:textId="6780BEB2" w:rsidR="00FC393A" w:rsidRPr="006F4616" w:rsidRDefault="00FC393A" w:rsidP="00A575F8">
      <w:pPr>
        <w:ind w:firstLine="709"/>
        <w:jc w:val="both"/>
        <w:rPr>
          <w:szCs w:val="28"/>
        </w:rPr>
      </w:pPr>
      <w:r w:rsidRPr="006F4616">
        <w:rPr>
          <w:szCs w:val="28"/>
        </w:rPr>
        <w:t xml:space="preserve">от </w:t>
      </w:r>
      <w:r w:rsidR="00B71808" w:rsidRPr="006F4616">
        <w:rPr>
          <w:iCs/>
          <w:szCs w:val="28"/>
        </w:rPr>
        <w:t>Участника:</w:t>
      </w:r>
      <w:r w:rsidRPr="006F4616">
        <w:rPr>
          <w:szCs w:val="28"/>
        </w:rPr>
        <w:t xml:space="preserve"> </w:t>
      </w:r>
      <w:r w:rsidR="00B71808" w:rsidRPr="00E65D38">
        <w:rPr>
          <w:i/>
          <w:szCs w:val="28"/>
        </w:rPr>
        <w:t>&lt;</w:t>
      </w:r>
      <w:r w:rsidR="00E103BD" w:rsidRPr="00B20B1A">
        <w:rPr>
          <w:i/>
          <w:szCs w:val="28"/>
          <w:highlight w:val="yellow"/>
        </w:rPr>
        <w:t>указывается</w:t>
      </w:r>
      <w:r w:rsidR="00E103BD" w:rsidRPr="00B20B1A">
        <w:rPr>
          <w:szCs w:val="28"/>
          <w:highlight w:val="yellow"/>
        </w:rPr>
        <w:t xml:space="preserve"> </w:t>
      </w:r>
      <w:r w:rsidRPr="00B20B1A">
        <w:rPr>
          <w:i/>
          <w:szCs w:val="28"/>
          <w:highlight w:val="yellow"/>
        </w:rPr>
        <w:t xml:space="preserve">наименование </w:t>
      </w:r>
      <w:r w:rsidR="00115242" w:rsidRPr="00B20B1A">
        <w:rPr>
          <w:i/>
          <w:szCs w:val="28"/>
          <w:highlight w:val="yellow"/>
        </w:rPr>
        <w:t>должност</w:t>
      </w:r>
      <w:r w:rsidR="00E103BD" w:rsidRPr="00B20B1A">
        <w:rPr>
          <w:i/>
          <w:szCs w:val="28"/>
          <w:highlight w:val="yellow"/>
        </w:rPr>
        <w:t>и</w:t>
      </w:r>
      <w:r w:rsidR="00115242" w:rsidRPr="00B20B1A">
        <w:rPr>
          <w:i/>
          <w:szCs w:val="28"/>
          <w:highlight w:val="yellow"/>
        </w:rPr>
        <w:t xml:space="preserve"> </w:t>
      </w:r>
      <w:r w:rsidRPr="00B20B1A">
        <w:rPr>
          <w:i/>
          <w:szCs w:val="28"/>
          <w:highlight w:val="yellow"/>
        </w:rPr>
        <w:t xml:space="preserve">и ФИО </w:t>
      </w:r>
      <w:r w:rsidR="00115242" w:rsidRPr="00B20B1A">
        <w:rPr>
          <w:i/>
          <w:szCs w:val="28"/>
          <w:highlight w:val="yellow"/>
        </w:rPr>
        <w:t>ответственн</w:t>
      </w:r>
      <w:r w:rsidR="00E103BD" w:rsidRPr="00B20B1A">
        <w:rPr>
          <w:i/>
          <w:szCs w:val="28"/>
          <w:highlight w:val="yellow"/>
        </w:rPr>
        <w:t>ого</w:t>
      </w:r>
      <w:r w:rsidR="00115242" w:rsidRPr="00B20B1A">
        <w:rPr>
          <w:i/>
          <w:szCs w:val="28"/>
          <w:highlight w:val="yellow"/>
        </w:rPr>
        <w:t xml:space="preserve"> </w:t>
      </w:r>
      <w:r w:rsidRPr="00B20B1A">
        <w:rPr>
          <w:i/>
          <w:szCs w:val="28"/>
          <w:highlight w:val="yellow"/>
        </w:rPr>
        <w:t>лиц</w:t>
      </w:r>
      <w:r w:rsidR="00E103BD" w:rsidRPr="00B20B1A">
        <w:rPr>
          <w:i/>
          <w:szCs w:val="28"/>
          <w:highlight w:val="yellow"/>
        </w:rPr>
        <w:t>а</w:t>
      </w:r>
      <w:r w:rsidR="00115242" w:rsidRPr="00B20B1A">
        <w:rPr>
          <w:i/>
          <w:szCs w:val="28"/>
          <w:highlight w:val="yellow"/>
        </w:rPr>
        <w:t xml:space="preserve"> </w:t>
      </w:r>
      <w:r w:rsidR="00E103BD" w:rsidRPr="00B20B1A">
        <w:rPr>
          <w:i/>
          <w:szCs w:val="28"/>
          <w:highlight w:val="yellow"/>
        </w:rPr>
        <w:t>Участника</w:t>
      </w:r>
      <w:r w:rsidR="00B71808" w:rsidRPr="006F4616">
        <w:rPr>
          <w:i/>
          <w:szCs w:val="28"/>
        </w:rPr>
        <w:t>&gt;</w:t>
      </w:r>
      <w:r w:rsidR="0001735C">
        <w:rPr>
          <w:szCs w:val="28"/>
        </w:rPr>
        <w:t>.</w:t>
      </w:r>
    </w:p>
    <w:p w14:paraId="0C595153" w14:textId="77777777" w:rsidR="005E3002" w:rsidRPr="00AA0C8A" w:rsidRDefault="005E3002" w:rsidP="00A575F8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3.2. </w:t>
      </w:r>
      <w:r w:rsidRPr="00AA0C8A">
        <w:rPr>
          <w:szCs w:val="28"/>
        </w:rPr>
        <w:t xml:space="preserve">Взаимодействие Сторон </w:t>
      </w:r>
      <w:r>
        <w:rPr>
          <w:szCs w:val="28"/>
        </w:rPr>
        <w:t>в</w:t>
      </w:r>
      <w:r w:rsidRPr="00AA0C8A">
        <w:rPr>
          <w:szCs w:val="28"/>
        </w:rPr>
        <w:t xml:space="preserve"> цел</w:t>
      </w:r>
      <w:r>
        <w:rPr>
          <w:szCs w:val="28"/>
        </w:rPr>
        <w:t>ях реализации</w:t>
      </w:r>
      <w:r w:rsidRPr="00AA0C8A">
        <w:rPr>
          <w:szCs w:val="28"/>
        </w:rPr>
        <w:t xml:space="preserve"> настоящего Соглашения осуществляется</w:t>
      </w:r>
      <w:r>
        <w:rPr>
          <w:szCs w:val="28"/>
        </w:rPr>
        <w:t xml:space="preserve"> посредством</w:t>
      </w:r>
      <w:r w:rsidRPr="00AA0C8A">
        <w:rPr>
          <w:szCs w:val="28"/>
        </w:rPr>
        <w:t>:</w:t>
      </w:r>
    </w:p>
    <w:p w14:paraId="337210D0" w14:textId="5A534C5B" w:rsidR="00FC393A" w:rsidRPr="006F4616" w:rsidRDefault="00FC393A" w:rsidP="00A575F8">
      <w:pPr>
        <w:ind w:firstLine="709"/>
        <w:jc w:val="both"/>
        <w:rPr>
          <w:szCs w:val="28"/>
        </w:rPr>
      </w:pPr>
      <w:r w:rsidRPr="006F4616">
        <w:rPr>
          <w:szCs w:val="28"/>
        </w:rPr>
        <w:t>официальной переписки при согласовании Сторонами документов;</w:t>
      </w:r>
    </w:p>
    <w:p w14:paraId="33C3C0BC" w14:textId="71BA9415" w:rsidR="00D3084B" w:rsidRPr="006F4616" w:rsidRDefault="00FC393A" w:rsidP="00A575F8">
      <w:pPr>
        <w:ind w:firstLine="709"/>
        <w:jc w:val="both"/>
        <w:rPr>
          <w:szCs w:val="28"/>
        </w:rPr>
      </w:pPr>
      <w:r w:rsidRPr="006F4616">
        <w:rPr>
          <w:szCs w:val="28"/>
        </w:rPr>
        <w:t>рабочего взаимодействия с применением электронной почты, аудио</w:t>
      </w:r>
      <w:r w:rsidR="00B71808">
        <w:rPr>
          <w:szCs w:val="28"/>
        </w:rPr>
        <w:t>-</w:t>
      </w:r>
      <w:r w:rsidRPr="006F4616">
        <w:rPr>
          <w:szCs w:val="28"/>
        </w:rPr>
        <w:t xml:space="preserve"> и видеосвязи, </w:t>
      </w:r>
      <w:r w:rsidR="00B71808" w:rsidRPr="006F4616">
        <w:rPr>
          <w:szCs w:val="28"/>
        </w:rPr>
        <w:t>сервис</w:t>
      </w:r>
      <w:r w:rsidR="00B71808">
        <w:rPr>
          <w:szCs w:val="28"/>
        </w:rPr>
        <w:t>ов</w:t>
      </w:r>
      <w:r w:rsidR="00B71808" w:rsidRPr="006F4616">
        <w:rPr>
          <w:szCs w:val="28"/>
        </w:rPr>
        <w:t xml:space="preserve"> </w:t>
      </w:r>
      <w:r w:rsidRPr="006F4616">
        <w:rPr>
          <w:szCs w:val="28"/>
        </w:rPr>
        <w:t>мгновенного обмена сообщениями.</w:t>
      </w:r>
    </w:p>
    <w:p w14:paraId="27859657" w14:textId="5EFBB301" w:rsidR="005E3002" w:rsidRDefault="005E3002" w:rsidP="00A575F8">
      <w:pPr>
        <w:spacing w:before="240" w:after="240"/>
        <w:jc w:val="center"/>
        <w:rPr>
          <w:b/>
          <w:szCs w:val="28"/>
        </w:rPr>
      </w:pPr>
      <w:r>
        <w:rPr>
          <w:b/>
          <w:szCs w:val="28"/>
          <w:lang w:val="en-US"/>
        </w:rPr>
        <w:t>IV</w:t>
      </w:r>
      <w:r w:rsidRPr="006F4616">
        <w:rPr>
          <w:b/>
          <w:szCs w:val="28"/>
        </w:rPr>
        <w:t>.</w:t>
      </w:r>
      <w:r>
        <w:rPr>
          <w:b/>
          <w:szCs w:val="28"/>
          <w:lang w:val="en-US"/>
        </w:rPr>
        <w:t> </w:t>
      </w:r>
      <w:r>
        <w:rPr>
          <w:b/>
          <w:szCs w:val="28"/>
        </w:rPr>
        <w:t xml:space="preserve">Порядок приемки выполненных </w:t>
      </w:r>
      <w:r w:rsidR="00472B6C">
        <w:rPr>
          <w:b/>
          <w:szCs w:val="28"/>
        </w:rPr>
        <w:t>Р</w:t>
      </w:r>
      <w:r>
        <w:rPr>
          <w:b/>
          <w:szCs w:val="28"/>
        </w:rPr>
        <w:t>абот</w:t>
      </w:r>
    </w:p>
    <w:p w14:paraId="6A170871" w14:textId="7A345F48" w:rsidR="00FC18CE" w:rsidRDefault="00547479" w:rsidP="00A575F8">
      <w:pPr>
        <w:spacing w:before="240"/>
        <w:ind w:firstLine="709"/>
        <w:jc w:val="both"/>
        <w:rPr>
          <w:szCs w:val="28"/>
        </w:rPr>
      </w:pPr>
      <w:r>
        <w:rPr>
          <w:szCs w:val="28"/>
        </w:rPr>
        <w:lastRenderedPageBreak/>
        <w:t>4.1. </w:t>
      </w:r>
      <w:r w:rsidR="00D3084B">
        <w:rPr>
          <w:szCs w:val="28"/>
        </w:rPr>
        <w:t>По ф</w:t>
      </w:r>
      <w:r w:rsidR="00602122">
        <w:rPr>
          <w:szCs w:val="28"/>
        </w:rPr>
        <w:t>акт</w:t>
      </w:r>
      <w:r w:rsidR="00D3084B">
        <w:rPr>
          <w:szCs w:val="28"/>
        </w:rPr>
        <w:t>у</w:t>
      </w:r>
      <w:r w:rsidR="00602122">
        <w:rPr>
          <w:szCs w:val="28"/>
        </w:rPr>
        <w:t xml:space="preserve"> </w:t>
      </w:r>
      <w:r w:rsidR="00D3084B">
        <w:rPr>
          <w:szCs w:val="28"/>
        </w:rPr>
        <w:t>выполнен</w:t>
      </w:r>
      <w:r w:rsidR="00AB516E">
        <w:rPr>
          <w:szCs w:val="28"/>
        </w:rPr>
        <w:t>ия</w:t>
      </w:r>
      <w:r w:rsidR="00D3084B">
        <w:rPr>
          <w:szCs w:val="28"/>
        </w:rPr>
        <w:t xml:space="preserve"> </w:t>
      </w:r>
      <w:r w:rsidR="00602122">
        <w:rPr>
          <w:szCs w:val="28"/>
        </w:rPr>
        <w:t xml:space="preserve">Оператором </w:t>
      </w:r>
      <w:r w:rsidR="00472B6C">
        <w:rPr>
          <w:szCs w:val="28"/>
        </w:rPr>
        <w:t>Р</w:t>
      </w:r>
      <w:r w:rsidR="00602122">
        <w:rPr>
          <w:szCs w:val="28"/>
        </w:rPr>
        <w:t xml:space="preserve">абот, предусмотренных пунктом 2.1 настоящего Соглашения, оформляется акт </w:t>
      </w:r>
      <w:r>
        <w:rPr>
          <w:szCs w:val="28"/>
        </w:rPr>
        <w:t xml:space="preserve">выполненных </w:t>
      </w:r>
      <w:r w:rsidR="007A6BFA">
        <w:rPr>
          <w:szCs w:val="28"/>
        </w:rPr>
        <w:t>Р</w:t>
      </w:r>
      <w:r>
        <w:rPr>
          <w:szCs w:val="28"/>
        </w:rPr>
        <w:t xml:space="preserve">абот по форме, приведенной в приложении </w:t>
      </w:r>
      <w:r w:rsidR="00B7003F">
        <w:rPr>
          <w:szCs w:val="28"/>
        </w:rPr>
        <w:t>№ </w:t>
      </w:r>
      <w:r w:rsidR="00FF217C">
        <w:rPr>
          <w:szCs w:val="28"/>
        </w:rPr>
        <w:t xml:space="preserve">3 </w:t>
      </w:r>
      <w:r>
        <w:rPr>
          <w:szCs w:val="28"/>
        </w:rPr>
        <w:t>к настоящему Соглашению</w:t>
      </w:r>
      <w:r w:rsidR="00B743B1">
        <w:rPr>
          <w:szCs w:val="28"/>
        </w:rPr>
        <w:t xml:space="preserve"> (далее – Акт)</w:t>
      </w:r>
      <w:r>
        <w:rPr>
          <w:szCs w:val="28"/>
        </w:rPr>
        <w:t>.</w:t>
      </w:r>
    </w:p>
    <w:p w14:paraId="665BCC30" w14:textId="6FDEADCE" w:rsidR="00950EEA" w:rsidRDefault="00950EEA" w:rsidP="00A575F8">
      <w:pPr>
        <w:ind w:firstLine="709"/>
        <w:jc w:val="both"/>
        <w:rPr>
          <w:szCs w:val="28"/>
        </w:rPr>
      </w:pPr>
      <w:r>
        <w:rPr>
          <w:szCs w:val="28"/>
        </w:rPr>
        <w:t>4.2. </w:t>
      </w:r>
      <w:r w:rsidR="00E22599">
        <w:rPr>
          <w:szCs w:val="28"/>
        </w:rPr>
        <w:t xml:space="preserve">Оператор </w:t>
      </w:r>
      <w:r w:rsidR="00B743B1">
        <w:rPr>
          <w:szCs w:val="28"/>
        </w:rPr>
        <w:t xml:space="preserve">не позднее 3 (трех) рабочих дней до даты окончания </w:t>
      </w:r>
      <w:r w:rsidR="00472B6C">
        <w:rPr>
          <w:szCs w:val="28"/>
        </w:rPr>
        <w:t>Р</w:t>
      </w:r>
      <w:r w:rsidR="00B743B1">
        <w:rPr>
          <w:szCs w:val="28"/>
        </w:rPr>
        <w:t>абот в соответствии с План</w:t>
      </w:r>
      <w:r w:rsidR="00034DC4">
        <w:rPr>
          <w:szCs w:val="28"/>
        </w:rPr>
        <w:t>ом</w:t>
      </w:r>
      <w:r w:rsidR="00137837">
        <w:rPr>
          <w:szCs w:val="28"/>
        </w:rPr>
        <w:t xml:space="preserve"> </w:t>
      </w:r>
      <w:r w:rsidR="00B743B1">
        <w:rPr>
          <w:szCs w:val="28"/>
        </w:rPr>
        <w:t xml:space="preserve">мероприятий </w:t>
      </w:r>
      <w:r w:rsidR="00D66AD3">
        <w:rPr>
          <w:szCs w:val="28"/>
        </w:rPr>
        <w:t>подписывает Акт и направляет его</w:t>
      </w:r>
      <w:r w:rsidR="00B743B1">
        <w:rPr>
          <w:szCs w:val="28"/>
        </w:rPr>
        <w:t xml:space="preserve"> </w:t>
      </w:r>
      <w:r w:rsidR="00E22599">
        <w:rPr>
          <w:szCs w:val="28"/>
        </w:rPr>
        <w:t xml:space="preserve">Участнику </w:t>
      </w:r>
      <w:r w:rsidR="00D66AD3">
        <w:rPr>
          <w:szCs w:val="28"/>
        </w:rPr>
        <w:t>в порядке, установленном пунктом 3.2 настоящего Соглашения.</w:t>
      </w:r>
    </w:p>
    <w:p w14:paraId="5E1DFE24" w14:textId="78D8F04E" w:rsidR="00D66AD3" w:rsidRDefault="00D66AD3" w:rsidP="00A575F8">
      <w:pPr>
        <w:ind w:firstLine="709"/>
        <w:jc w:val="both"/>
        <w:rPr>
          <w:szCs w:val="28"/>
        </w:rPr>
      </w:pPr>
      <w:r>
        <w:rPr>
          <w:szCs w:val="28"/>
        </w:rPr>
        <w:t>4.3. </w:t>
      </w:r>
      <w:r w:rsidR="00E22599">
        <w:rPr>
          <w:szCs w:val="28"/>
        </w:rPr>
        <w:t>Участник</w:t>
      </w:r>
      <w:r>
        <w:rPr>
          <w:szCs w:val="28"/>
        </w:rPr>
        <w:t xml:space="preserve"> после получения подписанного </w:t>
      </w:r>
      <w:r w:rsidR="00AF4F4F">
        <w:rPr>
          <w:szCs w:val="28"/>
        </w:rPr>
        <w:t>Оператором</w:t>
      </w:r>
      <w:r w:rsidR="00AF4F4F">
        <w:rPr>
          <w:szCs w:val="28"/>
        </w:rPr>
        <w:t xml:space="preserve"> </w:t>
      </w:r>
      <w:r>
        <w:rPr>
          <w:szCs w:val="28"/>
        </w:rPr>
        <w:t xml:space="preserve">Акта в течение 3 (трех) рабочих дней подписывает его и направляет </w:t>
      </w:r>
      <w:r w:rsidR="00E22599">
        <w:rPr>
          <w:szCs w:val="28"/>
        </w:rPr>
        <w:t>Оператору</w:t>
      </w:r>
      <w:r>
        <w:rPr>
          <w:szCs w:val="28"/>
        </w:rPr>
        <w:t xml:space="preserve"> в порядке, установленном пунктом 3.2 настоящего Соглашения.</w:t>
      </w:r>
    </w:p>
    <w:p w14:paraId="0CBB21C4" w14:textId="3A54FF3B" w:rsidR="00FC393A" w:rsidRDefault="00FC18CE" w:rsidP="00A575F8">
      <w:pPr>
        <w:spacing w:before="240" w:after="240"/>
        <w:jc w:val="center"/>
        <w:rPr>
          <w:b/>
          <w:szCs w:val="28"/>
        </w:rPr>
      </w:pPr>
      <w:r>
        <w:rPr>
          <w:b/>
          <w:szCs w:val="28"/>
          <w:lang w:val="en-US"/>
        </w:rPr>
        <w:t>V</w:t>
      </w:r>
      <w:r w:rsidRPr="00FC18CE">
        <w:rPr>
          <w:b/>
          <w:szCs w:val="28"/>
        </w:rPr>
        <w:t>.</w:t>
      </w:r>
      <w:r>
        <w:rPr>
          <w:b/>
          <w:szCs w:val="28"/>
          <w:lang w:val="en-US"/>
        </w:rPr>
        <w:t> </w:t>
      </w:r>
      <w:r w:rsidR="00F87CE1">
        <w:rPr>
          <w:b/>
          <w:szCs w:val="28"/>
        </w:rPr>
        <w:t>Ответственность Сторон</w:t>
      </w:r>
    </w:p>
    <w:p w14:paraId="7FD51BD1" w14:textId="5BF43674" w:rsidR="00504F09" w:rsidRDefault="00FC18CE" w:rsidP="00A575F8">
      <w:pPr>
        <w:pStyle w:val="af"/>
        <w:tabs>
          <w:tab w:val="left" w:pos="1276"/>
        </w:tabs>
        <w:ind w:left="0" w:firstLine="709"/>
        <w:jc w:val="both"/>
        <w:rPr>
          <w:szCs w:val="28"/>
        </w:rPr>
      </w:pPr>
      <w:r w:rsidRPr="00FC18CE">
        <w:rPr>
          <w:szCs w:val="28"/>
        </w:rPr>
        <w:t>5</w:t>
      </w:r>
      <w:r w:rsidR="00547479">
        <w:rPr>
          <w:szCs w:val="28"/>
        </w:rPr>
        <w:t>.1. </w:t>
      </w:r>
      <w:r w:rsidR="00504F09">
        <w:rPr>
          <w:szCs w:val="28"/>
        </w:rPr>
        <w:t xml:space="preserve">Стороны несут ответственность за неисполнение или ненадлежащее исполнение своих обязательств по </w:t>
      </w:r>
      <w:r w:rsidR="00FA6A19">
        <w:rPr>
          <w:szCs w:val="28"/>
        </w:rPr>
        <w:t xml:space="preserve">настоящему </w:t>
      </w:r>
      <w:r w:rsidR="00504F09">
        <w:rPr>
          <w:szCs w:val="28"/>
        </w:rPr>
        <w:t xml:space="preserve">Соглашению в соответствии с законодательством Российской Федерации и </w:t>
      </w:r>
      <w:r w:rsidR="00FA6A19">
        <w:rPr>
          <w:szCs w:val="28"/>
        </w:rPr>
        <w:t xml:space="preserve">настоящим </w:t>
      </w:r>
      <w:r w:rsidR="00504F09">
        <w:rPr>
          <w:szCs w:val="28"/>
        </w:rPr>
        <w:t>Соглашением.</w:t>
      </w:r>
    </w:p>
    <w:p w14:paraId="2D9914C5" w14:textId="3A1B8AF0" w:rsidR="00504F09" w:rsidRDefault="00FC18CE" w:rsidP="00A575F8">
      <w:pPr>
        <w:pStyle w:val="af"/>
        <w:ind w:left="0" w:firstLine="709"/>
        <w:jc w:val="both"/>
        <w:rPr>
          <w:szCs w:val="28"/>
        </w:rPr>
      </w:pPr>
      <w:r w:rsidRPr="00FC18CE">
        <w:rPr>
          <w:szCs w:val="28"/>
        </w:rPr>
        <w:t>5</w:t>
      </w:r>
      <w:r w:rsidR="00547479">
        <w:rPr>
          <w:szCs w:val="28"/>
        </w:rPr>
        <w:t>.2. </w:t>
      </w:r>
      <w:r w:rsidR="00504F09">
        <w:rPr>
          <w:szCs w:val="28"/>
        </w:rPr>
        <w:t xml:space="preserve">Невыполнение </w:t>
      </w:r>
      <w:r w:rsidR="00CB2F75">
        <w:rPr>
          <w:szCs w:val="28"/>
        </w:rPr>
        <w:t xml:space="preserve">Сторонами </w:t>
      </w:r>
      <w:r w:rsidR="00504F09">
        <w:rPr>
          <w:szCs w:val="28"/>
        </w:rPr>
        <w:t xml:space="preserve">каких-либо обязательств по </w:t>
      </w:r>
      <w:r w:rsidR="00FA6A19">
        <w:rPr>
          <w:szCs w:val="28"/>
        </w:rPr>
        <w:t xml:space="preserve">настоящему </w:t>
      </w:r>
      <w:r w:rsidR="00504F09">
        <w:rPr>
          <w:szCs w:val="28"/>
        </w:rPr>
        <w:t xml:space="preserve">Соглашению не считается нарушением или несоблюдением условий </w:t>
      </w:r>
      <w:r w:rsidR="00FA6A19">
        <w:rPr>
          <w:szCs w:val="28"/>
        </w:rPr>
        <w:t xml:space="preserve">настоящего </w:t>
      </w:r>
      <w:r w:rsidR="00504F09">
        <w:rPr>
          <w:szCs w:val="28"/>
        </w:rPr>
        <w:t xml:space="preserve">Соглашения, если такое невыполнение произошло вследствие </w:t>
      </w:r>
      <w:r w:rsidR="007A6BFA">
        <w:rPr>
          <w:szCs w:val="28"/>
        </w:rPr>
        <w:t xml:space="preserve">обстоятельств </w:t>
      </w:r>
      <w:r w:rsidR="00504F09">
        <w:rPr>
          <w:szCs w:val="28"/>
        </w:rPr>
        <w:t>непреодолимой силы, при условии, что Сторона</w:t>
      </w:r>
      <w:r w:rsidR="00033FD1">
        <w:rPr>
          <w:szCs w:val="28"/>
        </w:rPr>
        <w:t xml:space="preserve">, пострадавшая от такого события, предприняла все разумные меры предосторожности, проявила надлежащую осмотрительность и осуществила разумные альтернативные действия, чтобы выполнить условия </w:t>
      </w:r>
      <w:r w:rsidR="00FA6A19">
        <w:rPr>
          <w:szCs w:val="28"/>
        </w:rPr>
        <w:t xml:space="preserve">настоящего </w:t>
      </w:r>
      <w:r w:rsidR="00033FD1">
        <w:rPr>
          <w:szCs w:val="28"/>
        </w:rPr>
        <w:t>Соглашения.</w:t>
      </w:r>
    </w:p>
    <w:p w14:paraId="64BE8D13" w14:textId="6DE3C71F" w:rsidR="00033FD1" w:rsidRDefault="00FC18CE" w:rsidP="00A575F8">
      <w:pPr>
        <w:pStyle w:val="af"/>
        <w:tabs>
          <w:tab w:val="left" w:pos="1276"/>
        </w:tabs>
        <w:ind w:left="0" w:firstLine="709"/>
        <w:jc w:val="both"/>
        <w:rPr>
          <w:szCs w:val="28"/>
        </w:rPr>
      </w:pPr>
      <w:r w:rsidRPr="00FC18CE">
        <w:rPr>
          <w:szCs w:val="28"/>
        </w:rPr>
        <w:t>5</w:t>
      </w:r>
      <w:r w:rsidR="00547479">
        <w:rPr>
          <w:szCs w:val="28"/>
        </w:rPr>
        <w:t>.3. </w:t>
      </w:r>
      <w:r w:rsidR="00033FD1">
        <w:rPr>
          <w:szCs w:val="28"/>
        </w:rPr>
        <w:t xml:space="preserve">Для целей </w:t>
      </w:r>
      <w:r w:rsidR="00FA6A19">
        <w:rPr>
          <w:szCs w:val="28"/>
        </w:rPr>
        <w:t xml:space="preserve">настоящего </w:t>
      </w:r>
      <w:r w:rsidR="00033FD1">
        <w:rPr>
          <w:szCs w:val="28"/>
        </w:rPr>
        <w:t>Соглашения «непреодолимая сила» означает обстоятельства, предусмотренные пунктом 3 статьи 401 Гражданского кодекса Российской Федерации. Реорганизация, ликвидация или иное изменение правового статуса Сторон для целей</w:t>
      </w:r>
      <w:r w:rsidR="00FA6A19">
        <w:rPr>
          <w:szCs w:val="28"/>
        </w:rPr>
        <w:t xml:space="preserve"> настоящего</w:t>
      </w:r>
      <w:r w:rsidR="00033FD1">
        <w:rPr>
          <w:szCs w:val="28"/>
        </w:rPr>
        <w:t xml:space="preserve"> Соглашения не является обстоятельством непреодолимой силы.</w:t>
      </w:r>
    </w:p>
    <w:p w14:paraId="7D3704FD" w14:textId="12C030BC" w:rsidR="00033FD1" w:rsidRDefault="00FC18CE" w:rsidP="00A575F8">
      <w:pPr>
        <w:pStyle w:val="af"/>
        <w:tabs>
          <w:tab w:val="left" w:pos="1276"/>
        </w:tabs>
        <w:ind w:left="0" w:firstLine="709"/>
        <w:jc w:val="both"/>
        <w:rPr>
          <w:szCs w:val="28"/>
        </w:rPr>
      </w:pPr>
      <w:r w:rsidRPr="00FC18CE">
        <w:rPr>
          <w:szCs w:val="28"/>
        </w:rPr>
        <w:t>5</w:t>
      </w:r>
      <w:r w:rsidR="00547479">
        <w:rPr>
          <w:szCs w:val="28"/>
        </w:rPr>
        <w:t>.4. </w:t>
      </w:r>
      <w:r w:rsidR="00033FD1">
        <w:rPr>
          <w:szCs w:val="28"/>
        </w:rPr>
        <w:t xml:space="preserve">Сторона, пострадавшая от обстоятельств непреодолимой силы, должна уведомить </w:t>
      </w:r>
      <w:r w:rsidR="00CB2F75">
        <w:rPr>
          <w:szCs w:val="28"/>
        </w:rPr>
        <w:t>друг</w:t>
      </w:r>
      <w:r w:rsidR="00490CC9">
        <w:rPr>
          <w:szCs w:val="28"/>
        </w:rPr>
        <w:t>ую</w:t>
      </w:r>
      <w:r w:rsidR="00CB2F75">
        <w:rPr>
          <w:szCs w:val="28"/>
        </w:rPr>
        <w:t xml:space="preserve"> Сторон</w:t>
      </w:r>
      <w:r w:rsidR="00490CC9">
        <w:rPr>
          <w:szCs w:val="28"/>
        </w:rPr>
        <w:t>у</w:t>
      </w:r>
      <w:r w:rsidR="00CB2F75">
        <w:rPr>
          <w:szCs w:val="28"/>
        </w:rPr>
        <w:t xml:space="preserve"> </w:t>
      </w:r>
      <w:r w:rsidR="00033FD1">
        <w:rPr>
          <w:szCs w:val="28"/>
        </w:rPr>
        <w:t xml:space="preserve">о таком событии и о причинах его возникновения не позднее чем через 3 (три) календарных дня после наступления </w:t>
      </w:r>
      <w:r w:rsidR="00554611">
        <w:rPr>
          <w:szCs w:val="28"/>
        </w:rPr>
        <w:t xml:space="preserve">этого события и также в максимально короткий срок сообщить о восстановлении нормальных условий. Осуществление Сторонами мероприятий, направленных на исполнение обязанностей, предусмотренных настоящим Соглашением, </w:t>
      </w:r>
      <w:r w:rsidR="00820FE7">
        <w:rPr>
          <w:szCs w:val="28"/>
        </w:rPr>
        <w:t>приостанавливается</w:t>
      </w:r>
      <w:r w:rsidR="00554611">
        <w:rPr>
          <w:szCs w:val="28"/>
        </w:rPr>
        <w:t xml:space="preserve"> на время действия обстоятельств непреодолимой силы и </w:t>
      </w:r>
      <w:r w:rsidR="00FA6A19">
        <w:rPr>
          <w:szCs w:val="28"/>
        </w:rPr>
        <w:t xml:space="preserve">возобновляется </w:t>
      </w:r>
      <w:r w:rsidR="00554611">
        <w:rPr>
          <w:szCs w:val="28"/>
        </w:rPr>
        <w:t>немедленно после прекращения их действия.</w:t>
      </w:r>
    </w:p>
    <w:p w14:paraId="42C75E1D" w14:textId="03006428" w:rsidR="00554611" w:rsidRDefault="00FC18CE" w:rsidP="00A575F8">
      <w:pPr>
        <w:pStyle w:val="af"/>
        <w:tabs>
          <w:tab w:val="left" w:pos="1276"/>
        </w:tabs>
        <w:ind w:left="0" w:firstLine="709"/>
        <w:jc w:val="both"/>
        <w:rPr>
          <w:szCs w:val="28"/>
        </w:rPr>
      </w:pPr>
      <w:r w:rsidRPr="00FC18CE">
        <w:rPr>
          <w:szCs w:val="28"/>
        </w:rPr>
        <w:t>5</w:t>
      </w:r>
      <w:r w:rsidR="00554611" w:rsidRPr="00EC3258">
        <w:rPr>
          <w:szCs w:val="28"/>
        </w:rPr>
        <w:t>.5.</w:t>
      </w:r>
      <w:r w:rsidR="00547479">
        <w:rPr>
          <w:szCs w:val="28"/>
        </w:rPr>
        <w:t> </w:t>
      </w:r>
      <w:r w:rsidR="00554611" w:rsidRPr="00EC3258">
        <w:rPr>
          <w:szCs w:val="28"/>
        </w:rPr>
        <w:t xml:space="preserve">Стороны при </w:t>
      </w:r>
      <w:r w:rsidR="00EC3258">
        <w:rPr>
          <w:szCs w:val="28"/>
        </w:rPr>
        <w:t xml:space="preserve">выполнении </w:t>
      </w:r>
      <w:r w:rsidR="00490CC9">
        <w:rPr>
          <w:szCs w:val="28"/>
        </w:rPr>
        <w:t>Р</w:t>
      </w:r>
      <w:r w:rsidR="00EC3258">
        <w:rPr>
          <w:szCs w:val="28"/>
        </w:rPr>
        <w:t xml:space="preserve">абот в соответствии с настоящим Соглашением </w:t>
      </w:r>
      <w:r w:rsidR="00554611" w:rsidRPr="00EC3258">
        <w:rPr>
          <w:szCs w:val="28"/>
        </w:rPr>
        <w:t xml:space="preserve">несут ответственность в порядке, установленном законодательством Российской Федерации, за несоблюдение требований законодательства Российской Федерации об информации, информационных </w:t>
      </w:r>
      <w:r w:rsidR="00554611" w:rsidRPr="00EC3258">
        <w:rPr>
          <w:szCs w:val="28"/>
        </w:rPr>
        <w:lastRenderedPageBreak/>
        <w:t>технологиях и защите информации</w:t>
      </w:r>
      <w:r w:rsidR="00EC3258" w:rsidRPr="00EC3258">
        <w:rPr>
          <w:szCs w:val="28"/>
        </w:rPr>
        <w:t>,</w:t>
      </w:r>
      <w:r w:rsidR="00603413" w:rsidRPr="00EC3258">
        <w:rPr>
          <w:szCs w:val="28"/>
        </w:rPr>
        <w:t xml:space="preserve"> </w:t>
      </w:r>
      <w:r w:rsidR="00490CC9">
        <w:rPr>
          <w:szCs w:val="28"/>
        </w:rPr>
        <w:t>о</w:t>
      </w:r>
      <w:r w:rsidR="00603413" w:rsidRPr="00EC3258">
        <w:rPr>
          <w:szCs w:val="28"/>
        </w:rPr>
        <w:t xml:space="preserve"> персональных данных</w:t>
      </w:r>
      <w:r w:rsidR="00490CC9">
        <w:rPr>
          <w:szCs w:val="28"/>
        </w:rPr>
        <w:t>, а также</w:t>
      </w:r>
      <w:r w:rsidR="00EC3258" w:rsidRPr="00EC3258">
        <w:rPr>
          <w:szCs w:val="28"/>
        </w:rPr>
        <w:t xml:space="preserve"> о коммерческой тайне и иной охраняемой законом тайне</w:t>
      </w:r>
      <w:r w:rsidR="00603413" w:rsidRPr="00EC3258">
        <w:rPr>
          <w:szCs w:val="28"/>
        </w:rPr>
        <w:t>.</w:t>
      </w:r>
    </w:p>
    <w:p w14:paraId="75725047" w14:textId="397939A2" w:rsidR="00603413" w:rsidRDefault="00FC18CE" w:rsidP="00A575F8">
      <w:pPr>
        <w:pStyle w:val="af"/>
        <w:tabs>
          <w:tab w:val="left" w:pos="851"/>
          <w:tab w:val="left" w:pos="1276"/>
        </w:tabs>
        <w:ind w:left="0" w:firstLine="709"/>
        <w:jc w:val="both"/>
        <w:rPr>
          <w:szCs w:val="28"/>
        </w:rPr>
      </w:pPr>
      <w:r w:rsidRPr="00547479">
        <w:rPr>
          <w:szCs w:val="28"/>
        </w:rPr>
        <w:t>5</w:t>
      </w:r>
      <w:r w:rsidR="00603413" w:rsidRPr="00547479">
        <w:rPr>
          <w:szCs w:val="28"/>
        </w:rPr>
        <w:t>.6</w:t>
      </w:r>
      <w:r w:rsidR="00547479">
        <w:rPr>
          <w:szCs w:val="28"/>
        </w:rPr>
        <w:t>. </w:t>
      </w:r>
      <w:r w:rsidR="00D42958">
        <w:rPr>
          <w:iCs/>
          <w:szCs w:val="28"/>
        </w:rPr>
        <w:t>Участник</w:t>
      </w:r>
      <w:r w:rsidR="00820FE7" w:rsidRPr="00547479">
        <w:rPr>
          <w:i/>
          <w:iCs/>
          <w:szCs w:val="28"/>
        </w:rPr>
        <w:t xml:space="preserve"> </w:t>
      </w:r>
      <w:r w:rsidR="00D42958">
        <w:rPr>
          <w:szCs w:val="28"/>
        </w:rPr>
        <w:t>несе</w:t>
      </w:r>
      <w:r w:rsidR="00E103BD" w:rsidRPr="00547479">
        <w:rPr>
          <w:szCs w:val="28"/>
        </w:rPr>
        <w:t xml:space="preserve">т </w:t>
      </w:r>
      <w:r w:rsidR="00603413" w:rsidRPr="00547479">
        <w:rPr>
          <w:szCs w:val="28"/>
        </w:rPr>
        <w:t>ответственность за качество</w:t>
      </w:r>
      <w:r w:rsidR="002E3823">
        <w:rPr>
          <w:szCs w:val="28"/>
        </w:rPr>
        <w:t xml:space="preserve">, </w:t>
      </w:r>
      <w:r w:rsidR="00603413" w:rsidRPr="00547479">
        <w:rPr>
          <w:szCs w:val="28"/>
        </w:rPr>
        <w:t xml:space="preserve">консистентность </w:t>
      </w:r>
      <w:r w:rsidR="002E3823">
        <w:rPr>
          <w:szCs w:val="28"/>
        </w:rPr>
        <w:t xml:space="preserve">и сохранность </w:t>
      </w:r>
      <w:r w:rsidR="00E103BD" w:rsidRPr="00547479">
        <w:rPr>
          <w:szCs w:val="28"/>
        </w:rPr>
        <w:t xml:space="preserve">государственных </w:t>
      </w:r>
      <w:r w:rsidR="00603413" w:rsidRPr="00547479">
        <w:rPr>
          <w:szCs w:val="28"/>
        </w:rPr>
        <w:t xml:space="preserve">данных, размещаемых на </w:t>
      </w:r>
      <w:r w:rsidR="00137837" w:rsidRPr="00547479">
        <w:rPr>
          <w:szCs w:val="28"/>
        </w:rPr>
        <w:t>Витрин</w:t>
      </w:r>
      <w:r w:rsidR="00137837">
        <w:rPr>
          <w:szCs w:val="28"/>
        </w:rPr>
        <w:t>е</w:t>
      </w:r>
      <w:r w:rsidR="00137837" w:rsidRPr="00547479">
        <w:rPr>
          <w:szCs w:val="28"/>
        </w:rPr>
        <w:t xml:space="preserve"> </w:t>
      </w:r>
      <w:r w:rsidR="00603413" w:rsidRPr="00547479">
        <w:rPr>
          <w:szCs w:val="28"/>
        </w:rPr>
        <w:t>данных.</w:t>
      </w:r>
    </w:p>
    <w:p w14:paraId="3D7EBA84" w14:textId="44170607" w:rsidR="00603413" w:rsidRDefault="00FC18CE" w:rsidP="00A575F8">
      <w:pPr>
        <w:pStyle w:val="af"/>
        <w:tabs>
          <w:tab w:val="left" w:pos="1276"/>
        </w:tabs>
        <w:ind w:left="0" w:firstLine="709"/>
        <w:jc w:val="both"/>
        <w:rPr>
          <w:szCs w:val="28"/>
        </w:rPr>
      </w:pPr>
      <w:r w:rsidRPr="00FC18CE">
        <w:rPr>
          <w:szCs w:val="28"/>
        </w:rPr>
        <w:t>5</w:t>
      </w:r>
      <w:r w:rsidR="00547479">
        <w:rPr>
          <w:szCs w:val="28"/>
        </w:rPr>
        <w:t>.7. </w:t>
      </w:r>
      <w:r w:rsidR="00603413">
        <w:rPr>
          <w:szCs w:val="28"/>
        </w:rPr>
        <w:t xml:space="preserve">Стороны вправе привлекать для реализации настоящего Соглашения третьих лиц, если привлечение указанных третьих лиц не будет нарушать положений </w:t>
      </w:r>
      <w:r w:rsidR="00FA6A19">
        <w:rPr>
          <w:szCs w:val="28"/>
        </w:rPr>
        <w:t xml:space="preserve">настоящего </w:t>
      </w:r>
      <w:r w:rsidR="00603413">
        <w:rPr>
          <w:szCs w:val="28"/>
        </w:rPr>
        <w:t>Соглашения, а также нормативных правовых актов и иных актов Российской Федерации.</w:t>
      </w:r>
    </w:p>
    <w:p w14:paraId="424F1DE6" w14:textId="1C9EA3A1" w:rsidR="001C335B" w:rsidRDefault="001C335B" w:rsidP="00A575F8">
      <w:pPr>
        <w:pStyle w:val="af"/>
        <w:tabs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5.8. </w:t>
      </w:r>
      <w:r w:rsidRPr="001C335B">
        <w:rPr>
          <w:szCs w:val="28"/>
        </w:rPr>
        <w:t xml:space="preserve">Сведения, полученные Сторонами в рамках информационного взаимодействия, подлежат использованию исключительно в служебных целях, не подлежат разглашению и могут быть переданы третьей стороне только с письменного согласия Стороны, предоставившей информацию, за исключением случаев, предусмотренных законодательством Российской Федерации.   </w:t>
      </w:r>
    </w:p>
    <w:p w14:paraId="6967DF51" w14:textId="3FE964F9" w:rsidR="00603413" w:rsidRPr="00AB0C7E" w:rsidRDefault="007A6485" w:rsidP="00A575F8">
      <w:pPr>
        <w:spacing w:before="240" w:after="240"/>
        <w:jc w:val="center"/>
        <w:rPr>
          <w:b/>
          <w:bCs/>
          <w:szCs w:val="28"/>
        </w:rPr>
      </w:pPr>
      <w:r>
        <w:rPr>
          <w:b/>
          <w:bCs/>
          <w:szCs w:val="28"/>
          <w:lang w:val="en-US"/>
        </w:rPr>
        <w:t>V</w:t>
      </w:r>
      <w:r w:rsidR="00FC18CE">
        <w:rPr>
          <w:b/>
          <w:bCs/>
          <w:szCs w:val="28"/>
          <w:lang w:val="en-US"/>
        </w:rPr>
        <w:t>I</w:t>
      </w:r>
      <w:r w:rsidRPr="00A0272A">
        <w:rPr>
          <w:b/>
          <w:bCs/>
          <w:szCs w:val="28"/>
        </w:rPr>
        <w:t>.</w:t>
      </w:r>
      <w:r>
        <w:rPr>
          <w:b/>
          <w:bCs/>
          <w:szCs w:val="28"/>
        </w:rPr>
        <w:t> </w:t>
      </w:r>
      <w:r w:rsidR="00603413" w:rsidRPr="00AB0C7E">
        <w:rPr>
          <w:b/>
          <w:bCs/>
          <w:szCs w:val="28"/>
        </w:rPr>
        <w:t xml:space="preserve">Порядок разрешения споров и расторжения </w:t>
      </w:r>
      <w:r w:rsidR="00F05C65">
        <w:rPr>
          <w:b/>
          <w:bCs/>
          <w:szCs w:val="28"/>
        </w:rPr>
        <w:t xml:space="preserve">настоящего </w:t>
      </w:r>
      <w:r w:rsidR="00603413" w:rsidRPr="00AB0C7E">
        <w:rPr>
          <w:b/>
          <w:bCs/>
          <w:szCs w:val="28"/>
        </w:rPr>
        <w:t>Соглашения</w:t>
      </w:r>
    </w:p>
    <w:p w14:paraId="7DD2AC63" w14:textId="6D3E6B3C" w:rsidR="00FC393A" w:rsidRDefault="00FC18CE" w:rsidP="00A575F8">
      <w:pPr>
        <w:tabs>
          <w:tab w:val="left" w:pos="1276"/>
        </w:tabs>
        <w:ind w:firstLine="709"/>
        <w:jc w:val="both"/>
        <w:rPr>
          <w:szCs w:val="28"/>
        </w:rPr>
      </w:pPr>
      <w:r w:rsidRPr="00FC18CE">
        <w:rPr>
          <w:szCs w:val="28"/>
        </w:rPr>
        <w:t>6</w:t>
      </w:r>
      <w:r w:rsidR="00547479">
        <w:rPr>
          <w:szCs w:val="28"/>
        </w:rPr>
        <w:t>.1. </w:t>
      </w:r>
      <w:r w:rsidR="00FC393A" w:rsidRPr="0056384D">
        <w:rPr>
          <w:szCs w:val="28"/>
        </w:rPr>
        <w:t>Спор</w:t>
      </w:r>
      <w:r w:rsidR="0056384D" w:rsidRPr="0056384D">
        <w:rPr>
          <w:szCs w:val="28"/>
        </w:rPr>
        <w:t>н</w:t>
      </w:r>
      <w:r w:rsidR="00FC393A" w:rsidRPr="0056384D">
        <w:rPr>
          <w:szCs w:val="28"/>
        </w:rPr>
        <w:t>ы</w:t>
      </w:r>
      <w:r w:rsidR="0056384D" w:rsidRPr="0056384D">
        <w:rPr>
          <w:szCs w:val="28"/>
        </w:rPr>
        <w:t>е вопросы, возникающие</w:t>
      </w:r>
      <w:r w:rsidR="00FC393A" w:rsidRPr="0056384D">
        <w:rPr>
          <w:szCs w:val="28"/>
        </w:rPr>
        <w:t xml:space="preserve"> между Сторонами, </w:t>
      </w:r>
      <w:r w:rsidR="0056384D" w:rsidRPr="0056384D">
        <w:rPr>
          <w:szCs w:val="28"/>
        </w:rPr>
        <w:t xml:space="preserve">связанные с </w:t>
      </w:r>
      <w:r w:rsidR="00FC393A" w:rsidRPr="0056384D">
        <w:rPr>
          <w:szCs w:val="28"/>
        </w:rPr>
        <w:t>толковани</w:t>
      </w:r>
      <w:r w:rsidR="0056384D" w:rsidRPr="0056384D">
        <w:rPr>
          <w:szCs w:val="28"/>
        </w:rPr>
        <w:t>ем</w:t>
      </w:r>
      <w:r w:rsidR="00FC393A" w:rsidRPr="0056384D">
        <w:rPr>
          <w:szCs w:val="28"/>
        </w:rPr>
        <w:t xml:space="preserve"> и </w:t>
      </w:r>
      <w:r w:rsidR="0056384D" w:rsidRPr="0056384D">
        <w:rPr>
          <w:szCs w:val="28"/>
        </w:rPr>
        <w:t xml:space="preserve">(или) реализацией </w:t>
      </w:r>
      <w:r w:rsidR="000920F2">
        <w:rPr>
          <w:szCs w:val="28"/>
        </w:rPr>
        <w:t xml:space="preserve">настоящего </w:t>
      </w:r>
      <w:r w:rsidR="00FC393A" w:rsidRPr="0056384D">
        <w:rPr>
          <w:szCs w:val="28"/>
        </w:rPr>
        <w:t xml:space="preserve">Соглашения, </w:t>
      </w:r>
      <w:r w:rsidR="0056384D" w:rsidRPr="0056384D">
        <w:rPr>
          <w:szCs w:val="28"/>
        </w:rPr>
        <w:t xml:space="preserve">разрешаются </w:t>
      </w:r>
      <w:r w:rsidR="00FC393A" w:rsidRPr="0056384D">
        <w:rPr>
          <w:szCs w:val="28"/>
        </w:rPr>
        <w:t>путем переговоров.</w:t>
      </w:r>
    </w:p>
    <w:p w14:paraId="162C47AE" w14:textId="2B027BEF" w:rsidR="0056384D" w:rsidRDefault="00FC18CE" w:rsidP="00A575F8">
      <w:pPr>
        <w:tabs>
          <w:tab w:val="left" w:pos="1276"/>
        </w:tabs>
        <w:ind w:firstLine="709"/>
        <w:jc w:val="both"/>
        <w:rPr>
          <w:szCs w:val="28"/>
        </w:rPr>
      </w:pPr>
      <w:r w:rsidRPr="00FC18CE">
        <w:rPr>
          <w:szCs w:val="28"/>
        </w:rPr>
        <w:t>6</w:t>
      </w:r>
      <w:r w:rsidR="00547479">
        <w:rPr>
          <w:szCs w:val="28"/>
        </w:rPr>
        <w:t>.2. </w:t>
      </w:r>
      <w:r w:rsidR="0056384D">
        <w:rPr>
          <w:szCs w:val="28"/>
        </w:rPr>
        <w:t xml:space="preserve">Во всем, что не урегулировано </w:t>
      </w:r>
      <w:r w:rsidR="00FA6A19">
        <w:rPr>
          <w:szCs w:val="28"/>
        </w:rPr>
        <w:t xml:space="preserve">настоящим </w:t>
      </w:r>
      <w:r w:rsidR="0056384D">
        <w:rPr>
          <w:szCs w:val="28"/>
        </w:rPr>
        <w:t>Соглашением, Стороны руководствуются законодательством Российской Федерации.</w:t>
      </w:r>
    </w:p>
    <w:p w14:paraId="3BC69F79" w14:textId="069ECBAC" w:rsidR="0056384D" w:rsidRPr="00317725" w:rsidRDefault="00FC18CE" w:rsidP="00A575F8">
      <w:pPr>
        <w:tabs>
          <w:tab w:val="left" w:pos="1276"/>
        </w:tabs>
        <w:ind w:firstLine="708"/>
        <w:jc w:val="both"/>
        <w:rPr>
          <w:szCs w:val="28"/>
        </w:rPr>
      </w:pPr>
      <w:r w:rsidRPr="00FC18CE">
        <w:rPr>
          <w:szCs w:val="28"/>
        </w:rPr>
        <w:t>6</w:t>
      </w:r>
      <w:r w:rsidR="00547479">
        <w:rPr>
          <w:szCs w:val="28"/>
        </w:rPr>
        <w:t>.3. </w:t>
      </w:r>
      <w:r w:rsidR="0056384D">
        <w:rPr>
          <w:szCs w:val="28"/>
        </w:rPr>
        <w:t xml:space="preserve">В случае, если отдельные положения </w:t>
      </w:r>
      <w:r w:rsidR="000920F2">
        <w:rPr>
          <w:szCs w:val="28"/>
        </w:rPr>
        <w:t xml:space="preserve">настоящего </w:t>
      </w:r>
      <w:r w:rsidR="0056384D">
        <w:rPr>
          <w:szCs w:val="28"/>
        </w:rPr>
        <w:t xml:space="preserve">Соглашения становятся недействительными или вступают </w:t>
      </w:r>
      <w:r w:rsidR="00C46171">
        <w:rPr>
          <w:szCs w:val="28"/>
        </w:rPr>
        <w:t>в противоречие с законодательством Российской Федерации</w:t>
      </w:r>
      <w:r w:rsidR="00317725">
        <w:rPr>
          <w:szCs w:val="28"/>
        </w:rPr>
        <w:t>, остальные положения</w:t>
      </w:r>
      <w:r w:rsidR="00490CC9">
        <w:rPr>
          <w:szCs w:val="28"/>
        </w:rPr>
        <w:t xml:space="preserve"> настоящего Соглашения</w:t>
      </w:r>
      <w:r w:rsidR="00317725">
        <w:rPr>
          <w:szCs w:val="28"/>
        </w:rPr>
        <w:t xml:space="preserve"> сохраняют свою силу, и Стороны вправе заключить дополнительное соглашение, устраняющее указанные противоречия.</w:t>
      </w:r>
    </w:p>
    <w:p w14:paraId="4DE0C6D0" w14:textId="492AB59B" w:rsidR="00FC393A" w:rsidRDefault="00FC18CE" w:rsidP="00A575F8">
      <w:pPr>
        <w:tabs>
          <w:tab w:val="left" w:pos="1276"/>
        </w:tabs>
        <w:ind w:firstLine="709"/>
        <w:jc w:val="both"/>
        <w:rPr>
          <w:szCs w:val="28"/>
        </w:rPr>
      </w:pPr>
      <w:r w:rsidRPr="00FC18CE">
        <w:rPr>
          <w:szCs w:val="28"/>
        </w:rPr>
        <w:t>6</w:t>
      </w:r>
      <w:r w:rsidR="00547479">
        <w:rPr>
          <w:szCs w:val="28"/>
        </w:rPr>
        <w:t>.4. </w:t>
      </w:r>
      <w:r w:rsidR="00FC393A" w:rsidRPr="00317725">
        <w:rPr>
          <w:szCs w:val="28"/>
        </w:rPr>
        <w:t>Настоящее Соглашение может быть расторгнуто по согла</w:t>
      </w:r>
      <w:r w:rsidR="00317725" w:rsidRPr="00317725">
        <w:rPr>
          <w:szCs w:val="28"/>
        </w:rPr>
        <w:t>ше</w:t>
      </w:r>
      <w:r w:rsidR="00FC393A" w:rsidRPr="00317725">
        <w:rPr>
          <w:szCs w:val="28"/>
        </w:rPr>
        <w:t xml:space="preserve">нию </w:t>
      </w:r>
      <w:r w:rsidR="00317725" w:rsidRPr="00317725">
        <w:rPr>
          <w:szCs w:val="28"/>
        </w:rPr>
        <w:t>С</w:t>
      </w:r>
      <w:r w:rsidR="00FC393A" w:rsidRPr="00317725">
        <w:rPr>
          <w:szCs w:val="28"/>
        </w:rPr>
        <w:t>торон.</w:t>
      </w:r>
    </w:p>
    <w:p w14:paraId="4337FBF2" w14:textId="4F1B5F44" w:rsidR="00317725" w:rsidRDefault="00FC18CE" w:rsidP="00A575F8">
      <w:pPr>
        <w:tabs>
          <w:tab w:val="left" w:pos="1276"/>
        </w:tabs>
        <w:ind w:firstLine="709"/>
        <w:jc w:val="both"/>
        <w:rPr>
          <w:szCs w:val="28"/>
        </w:rPr>
      </w:pPr>
      <w:r w:rsidRPr="00FC18CE">
        <w:rPr>
          <w:szCs w:val="28"/>
        </w:rPr>
        <w:t>6</w:t>
      </w:r>
      <w:r w:rsidR="00547479">
        <w:rPr>
          <w:szCs w:val="28"/>
        </w:rPr>
        <w:t>.5. </w:t>
      </w:r>
      <w:r w:rsidR="00317725">
        <w:rPr>
          <w:szCs w:val="28"/>
        </w:rPr>
        <w:t xml:space="preserve">В случае нарушения </w:t>
      </w:r>
      <w:r w:rsidR="000920F2" w:rsidRPr="007A6485">
        <w:rPr>
          <w:iCs/>
          <w:szCs w:val="28"/>
        </w:rPr>
        <w:t>Участник</w:t>
      </w:r>
      <w:r w:rsidR="00CB2F75">
        <w:rPr>
          <w:iCs/>
          <w:szCs w:val="28"/>
        </w:rPr>
        <w:t xml:space="preserve">ом </w:t>
      </w:r>
      <w:r w:rsidR="001C335B">
        <w:rPr>
          <w:iCs/>
          <w:szCs w:val="28"/>
        </w:rPr>
        <w:t xml:space="preserve">условий </w:t>
      </w:r>
      <w:r w:rsidR="000920F2" w:rsidRPr="007A6485">
        <w:rPr>
          <w:iCs/>
          <w:szCs w:val="28"/>
        </w:rPr>
        <w:t>настоящего</w:t>
      </w:r>
      <w:r w:rsidR="00317725">
        <w:rPr>
          <w:i/>
          <w:iCs/>
          <w:szCs w:val="28"/>
        </w:rPr>
        <w:t xml:space="preserve"> </w:t>
      </w:r>
      <w:r w:rsidR="00317725">
        <w:rPr>
          <w:szCs w:val="28"/>
        </w:rPr>
        <w:t xml:space="preserve">Соглашения, </w:t>
      </w:r>
      <w:r w:rsidR="000920F2">
        <w:rPr>
          <w:szCs w:val="28"/>
        </w:rPr>
        <w:t>Оператор</w:t>
      </w:r>
      <w:r w:rsidR="00317725">
        <w:rPr>
          <w:szCs w:val="28"/>
        </w:rPr>
        <w:t xml:space="preserve"> вправе приостановить его выполнение до устранения нарушений.</w:t>
      </w:r>
    </w:p>
    <w:p w14:paraId="55C93958" w14:textId="2A1D6715" w:rsidR="00266728" w:rsidRPr="00317725" w:rsidRDefault="00FC18CE" w:rsidP="00A575F8">
      <w:pPr>
        <w:tabs>
          <w:tab w:val="left" w:pos="1276"/>
        </w:tabs>
        <w:ind w:firstLine="708"/>
        <w:jc w:val="both"/>
        <w:rPr>
          <w:szCs w:val="28"/>
        </w:rPr>
      </w:pPr>
      <w:r w:rsidRPr="00FC18CE">
        <w:rPr>
          <w:szCs w:val="28"/>
        </w:rPr>
        <w:t>6</w:t>
      </w:r>
      <w:r w:rsidR="00547479">
        <w:rPr>
          <w:szCs w:val="28"/>
        </w:rPr>
        <w:t>.6. </w:t>
      </w:r>
      <w:r w:rsidR="00266728">
        <w:rPr>
          <w:szCs w:val="28"/>
        </w:rPr>
        <w:t xml:space="preserve">Стороны имеют право прекратить действие </w:t>
      </w:r>
      <w:r w:rsidR="000920F2">
        <w:rPr>
          <w:szCs w:val="28"/>
        </w:rPr>
        <w:t xml:space="preserve">настоящего </w:t>
      </w:r>
      <w:r w:rsidR="00266728">
        <w:rPr>
          <w:szCs w:val="28"/>
        </w:rPr>
        <w:t>Соглашения в одностороннем порядке путем письменного уведомления об этом друг</w:t>
      </w:r>
      <w:r w:rsidR="00490CC9">
        <w:rPr>
          <w:szCs w:val="28"/>
        </w:rPr>
        <w:t>ой</w:t>
      </w:r>
      <w:r w:rsidR="00266728">
        <w:rPr>
          <w:szCs w:val="28"/>
        </w:rPr>
        <w:t xml:space="preserve"> Сторон</w:t>
      </w:r>
      <w:r w:rsidR="00490CC9">
        <w:rPr>
          <w:szCs w:val="28"/>
        </w:rPr>
        <w:t>ы</w:t>
      </w:r>
      <w:r w:rsidR="00266728">
        <w:rPr>
          <w:szCs w:val="28"/>
        </w:rPr>
        <w:t xml:space="preserve">, при этом действие </w:t>
      </w:r>
      <w:r w:rsidR="00FA6A19">
        <w:rPr>
          <w:szCs w:val="28"/>
        </w:rPr>
        <w:t xml:space="preserve">настоящего </w:t>
      </w:r>
      <w:r w:rsidR="00266728">
        <w:rPr>
          <w:szCs w:val="28"/>
        </w:rPr>
        <w:t xml:space="preserve">Соглашения прекращается по истечении 3 (трех) месяцев с даты </w:t>
      </w:r>
      <w:r w:rsidR="00490CC9">
        <w:rPr>
          <w:szCs w:val="28"/>
        </w:rPr>
        <w:t>получения Стороной такого</w:t>
      </w:r>
      <w:r w:rsidR="00266728">
        <w:rPr>
          <w:szCs w:val="28"/>
        </w:rPr>
        <w:t xml:space="preserve"> уведомления.</w:t>
      </w:r>
    </w:p>
    <w:p w14:paraId="23A9DB48" w14:textId="10FE535C" w:rsidR="00266728" w:rsidRPr="00266728" w:rsidRDefault="00FC18CE" w:rsidP="00A575F8">
      <w:pPr>
        <w:tabs>
          <w:tab w:val="left" w:pos="1276"/>
        </w:tabs>
        <w:ind w:firstLine="708"/>
        <w:jc w:val="both"/>
        <w:rPr>
          <w:szCs w:val="28"/>
        </w:rPr>
      </w:pPr>
      <w:r w:rsidRPr="00FC18CE">
        <w:rPr>
          <w:szCs w:val="28"/>
        </w:rPr>
        <w:t>6</w:t>
      </w:r>
      <w:r w:rsidR="00266728">
        <w:rPr>
          <w:szCs w:val="28"/>
        </w:rPr>
        <w:t>.</w:t>
      </w:r>
      <w:r w:rsidR="00282C7C" w:rsidRPr="00282C7C">
        <w:rPr>
          <w:szCs w:val="28"/>
        </w:rPr>
        <w:t>7</w:t>
      </w:r>
      <w:r w:rsidR="00547479">
        <w:rPr>
          <w:szCs w:val="28"/>
        </w:rPr>
        <w:t>. </w:t>
      </w:r>
      <w:r w:rsidR="00266728">
        <w:rPr>
          <w:szCs w:val="28"/>
        </w:rPr>
        <w:t xml:space="preserve">Все изменения и дополнения к </w:t>
      </w:r>
      <w:r w:rsidR="000920F2">
        <w:rPr>
          <w:szCs w:val="28"/>
        </w:rPr>
        <w:t xml:space="preserve">настоящему </w:t>
      </w:r>
      <w:r w:rsidR="00266728">
        <w:rPr>
          <w:szCs w:val="28"/>
        </w:rPr>
        <w:t xml:space="preserve">Соглашению должны быть зафиксированы в письменной форме, подписаны уполномоченными на это лицами и скреплены печатями Сторон, после чего они станут неотъемлемой частью </w:t>
      </w:r>
      <w:r w:rsidR="000920F2">
        <w:rPr>
          <w:szCs w:val="28"/>
        </w:rPr>
        <w:t xml:space="preserve">настоящего </w:t>
      </w:r>
      <w:r w:rsidR="00266728">
        <w:rPr>
          <w:szCs w:val="28"/>
        </w:rPr>
        <w:t>Соглашения.</w:t>
      </w:r>
    </w:p>
    <w:p w14:paraId="464E2BBA" w14:textId="5617E388" w:rsidR="00FC393A" w:rsidRDefault="00FC18CE" w:rsidP="00A575F8">
      <w:pPr>
        <w:pStyle w:val="af"/>
        <w:tabs>
          <w:tab w:val="left" w:pos="1276"/>
        </w:tabs>
        <w:ind w:left="0" w:firstLine="708"/>
        <w:jc w:val="both"/>
        <w:rPr>
          <w:szCs w:val="28"/>
        </w:rPr>
      </w:pPr>
      <w:r w:rsidRPr="00FC18CE">
        <w:rPr>
          <w:szCs w:val="28"/>
        </w:rPr>
        <w:t>6</w:t>
      </w:r>
      <w:r w:rsidR="00266728">
        <w:rPr>
          <w:szCs w:val="28"/>
        </w:rPr>
        <w:t>.</w:t>
      </w:r>
      <w:r w:rsidR="00282C7C" w:rsidRPr="00282C7C">
        <w:rPr>
          <w:szCs w:val="28"/>
        </w:rPr>
        <w:t>8</w:t>
      </w:r>
      <w:r w:rsidR="00547479">
        <w:rPr>
          <w:szCs w:val="28"/>
        </w:rPr>
        <w:t>. </w:t>
      </w:r>
      <w:r w:rsidR="00FC393A" w:rsidRPr="00255714">
        <w:rPr>
          <w:szCs w:val="28"/>
        </w:rPr>
        <w:t xml:space="preserve">Настоящее Соглашение составлено </w:t>
      </w:r>
      <w:r w:rsidR="00FC393A" w:rsidRPr="00203158">
        <w:rPr>
          <w:szCs w:val="28"/>
        </w:rPr>
        <w:t xml:space="preserve">в </w:t>
      </w:r>
      <w:r w:rsidR="00203158" w:rsidRPr="00B7003F">
        <w:rPr>
          <w:szCs w:val="28"/>
        </w:rPr>
        <w:t>2 (двух)</w:t>
      </w:r>
      <w:r w:rsidR="00FC393A" w:rsidRPr="00255714">
        <w:rPr>
          <w:szCs w:val="28"/>
        </w:rPr>
        <w:t xml:space="preserve"> экземплярах, имеющих одинаковую юридическую силу, по одному экземпляру для каждой из Сторон.</w:t>
      </w:r>
    </w:p>
    <w:p w14:paraId="6D80BD68" w14:textId="073156B9" w:rsidR="00AD2163" w:rsidRDefault="00AD2163" w:rsidP="00A575F8">
      <w:pPr>
        <w:pStyle w:val="af"/>
        <w:tabs>
          <w:tab w:val="left" w:pos="1276"/>
        </w:tabs>
        <w:ind w:left="0" w:firstLine="708"/>
        <w:jc w:val="both"/>
        <w:rPr>
          <w:szCs w:val="28"/>
        </w:rPr>
      </w:pPr>
      <w:r>
        <w:rPr>
          <w:szCs w:val="28"/>
        </w:rPr>
        <w:lastRenderedPageBreak/>
        <w:t>6.9. Неотъемлемой частью настоящего Соглашению являются следующие приложения:</w:t>
      </w:r>
    </w:p>
    <w:p w14:paraId="35F0D342" w14:textId="5141F41C" w:rsidR="00AD2163" w:rsidRPr="00B20B1A" w:rsidRDefault="00AD2163" w:rsidP="00A575F8">
      <w:pPr>
        <w:pStyle w:val="af"/>
        <w:tabs>
          <w:tab w:val="left" w:pos="1276"/>
        </w:tabs>
        <w:ind w:left="0" w:firstLine="708"/>
        <w:jc w:val="both"/>
        <w:rPr>
          <w:iCs/>
          <w:szCs w:val="28"/>
        </w:rPr>
      </w:pPr>
      <w:r>
        <w:rPr>
          <w:szCs w:val="28"/>
        </w:rPr>
        <w:t>6.9.1.</w:t>
      </w:r>
      <w:r w:rsidR="00034DC4">
        <w:rPr>
          <w:szCs w:val="28"/>
        </w:rPr>
        <w:t> </w:t>
      </w:r>
      <w:r w:rsidR="00E63B83">
        <w:rPr>
          <w:szCs w:val="28"/>
        </w:rPr>
        <w:t xml:space="preserve">Приложение № 1 </w:t>
      </w:r>
      <w:r w:rsidR="00137837">
        <w:rPr>
          <w:szCs w:val="28"/>
        </w:rPr>
        <w:t>–</w:t>
      </w:r>
      <w:r w:rsidR="00E63B83">
        <w:rPr>
          <w:szCs w:val="28"/>
        </w:rPr>
        <w:t xml:space="preserve"> </w:t>
      </w:r>
      <w:r w:rsidR="00852AB3">
        <w:rPr>
          <w:szCs w:val="28"/>
        </w:rPr>
        <w:t>П</w:t>
      </w:r>
      <w:r w:rsidR="00852AB3" w:rsidRPr="00852AB3">
        <w:rPr>
          <w:szCs w:val="28"/>
        </w:rPr>
        <w:t>лан</w:t>
      </w:r>
      <w:r w:rsidR="00137837">
        <w:rPr>
          <w:szCs w:val="28"/>
        </w:rPr>
        <w:t xml:space="preserve"> </w:t>
      </w:r>
      <w:r w:rsidR="00852AB3" w:rsidRPr="00852AB3">
        <w:rPr>
          <w:szCs w:val="28"/>
        </w:rPr>
        <w:t>мероприятий («дорожная</w:t>
      </w:r>
      <w:r w:rsidR="00137837">
        <w:rPr>
          <w:szCs w:val="28"/>
        </w:rPr>
        <w:t xml:space="preserve"> </w:t>
      </w:r>
      <w:r w:rsidR="00852AB3" w:rsidRPr="00852AB3">
        <w:rPr>
          <w:szCs w:val="28"/>
        </w:rPr>
        <w:t>карта») по созданию витрины данных</w:t>
      </w:r>
      <w:r w:rsidR="00852AB3">
        <w:rPr>
          <w:szCs w:val="28"/>
        </w:rPr>
        <w:t xml:space="preserve"> </w:t>
      </w:r>
      <w:r w:rsidR="00137837">
        <w:rPr>
          <w:iCs/>
          <w:szCs w:val="28"/>
        </w:rPr>
        <w:t>«</w:t>
      </w:r>
      <w:r w:rsidR="00141589">
        <w:rPr>
          <w:iCs/>
          <w:szCs w:val="28"/>
        </w:rPr>
        <w:t>Запись к врачу</w:t>
      </w:r>
      <w:r w:rsidR="00137837" w:rsidRPr="00B20B1A">
        <w:rPr>
          <w:iCs/>
          <w:szCs w:val="28"/>
        </w:rPr>
        <w:t>»</w:t>
      </w:r>
      <w:r w:rsidRPr="00B20B1A">
        <w:rPr>
          <w:iCs/>
          <w:szCs w:val="28"/>
        </w:rPr>
        <w:t>;</w:t>
      </w:r>
    </w:p>
    <w:p w14:paraId="0AF714C1" w14:textId="6B162440" w:rsidR="00AD2163" w:rsidRPr="00AC7358" w:rsidRDefault="00AD2163" w:rsidP="00A575F8">
      <w:pPr>
        <w:pStyle w:val="af"/>
        <w:tabs>
          <w:tab w:val="left" w:pos="1276"/>
        </w:tabs>
        <w:ind w:left="0" w:firstLine="708"/>
        <w:jc w:val="both"/>
        <w:rPr>
          <w:szCs w:val="28"/>
        </w:rPr>
      </w:pPr>
      <w:r>
        <w:rPr>
          <w:szCs w:val="28"/>
        </w:rPr>
        <w:t>6.9.</w:t>
      </w:r>
      <w:r w:rsidR="00FF217C">
        <w:rPr>
          <w:szCs w:val="28"/>
        </w:rPr>
        <w:t>2</w:t>
      </w:r>
      <w:r>
        <w:rPr>
          <w:szCs w:val="28"/>
        </w:rPr>
        <w:t xml:space="preserve">. </w:t>
      </w:r>
      <w:r w:rsidR="00E63B83">
        <w:rPr>
          <w:szCs w:val="28"/>
        </w:rPr>
        <w:t xml:space="preserve">Приложение № 3 </w:t>
      </w:r>
      <w:r w:rsidR="00C431FE">
        <w:rPr>
          <w:szCs w:val="28"/>
        </w:rPr>
        <w:t>–</w:t>
      </w:r>
      <w:r w:rsidR="00E63B83" w:rsidRPr="00C431FE">
        <w:rPr>
          <w:szCs w:val="28"/>
        </w:rPr>
        <w:t xml:space="preserve"> </w:t>
      </w:r>
      <w:r w:rsidR="00034DC4" w:rsidRPr="00AC7358">
        <w:rPr>
          <w:szCs w:val="28"/>
        </w:rPr>
        <w:t>Перечень работ</w:t>
      </w:r>
      <w:r w:rsidRPr="00AC7358">
        <w:rPr>
          <w:szCs w:val="28"/>
        </w:rPr>
        <w:t>;</w:t>
      </w:r>
    </w:p>
    <w:p w14:paraId="490E0BD4" w14:textId="4B799DBD" w:rsidR="00AD2163" w:rsidRPr="00AC7358" w:rsidRDefault="00AD2163" w:rsidP="00A575F8">
      <w:pPr>
        <w:pStyle w:val="af"/>
        <w:tabs>
          <w:tab w:val="left" w:pos="1276"/>
        </w:tabs>
        <w:ind w:left="0" w:firstLine="708"/>
        <w:jc w:val="both"/>
        <w:rPr>
          <w:szCs w:val="28"/>
        </w:rPr>
      </w:pPr>
      <w:r>
        <w:rPr>
          <w:szCs w:val="28"/>
        </w:rPr>
        <w:t>6.9.</w:t>
      </w:r>
      <w:r w:rsidR="00FF217C">
        <w:rPr>
          <w:szCs w:val="28"/>
        </w:rPr>
        <w:t>3</w:t>
      </w:r>
      <w:r>
        <w:rPr>
          <w:szCs w:val="28"/>
        </w:rPr>
        <w:t>.</w:t>
      </w:r>
      <w:r w:rsidR="00034DC4">
        <w:rPr>
          <w:szCs w:val="28"/>
        </w:rPr>
        <w:t> </w:t>
      </w:r>
      <w:r w:rsidR="00E63B83">
        <w:rPr>
          <w:szCs w:val="28"/>
        </w:rPr>
        <w:t xml:space="preserve">Приложение № 4 </w:t>
      </w:r>
      <w:r w:rsidR="00C431FE">
        <w:rPr>
          <w:szCs w:val="28"/>
        </w:rPr>
        <w:t>–</w:t>
      </w:r>
      <w:r w:rsidR="00E63B83" w:rsidRPr="00AC7358">
        <w:rPr>
          <w:szCs w:val="28"/>
        </w:rPr>
        <w:t xml:space="preserve"> </w:t>
      </w:r>
      <w:r w:rsidR="00034DC4" w:rsidRPr="00AC7358">
        <w:rPr>
          <w:szCs w:val="28"/>
        </w:rPr>
        <w:t>Акт выполненных работ.</w:t>
      </w:r>
    </w:p>
    <w:p w14:paraId="5CBB15DF" w14:textId="4753E98C" w:rsidR="007A6485" w:rsidRPr="008D003B" w:rsidRDefault="007A6485" w:rsidP="00A575F8">
      <w:pPr>
        <w:spacing w:before="240" w:after="240"/>
        <w:jc w:val="center"/>
        <w:rPr>
          <w:b/>
          <w:szCs w:val="28"/>
        </w:rPr>
      </w:pPr>
      <w:r>
        <w:rPr>
          <w:b/>
          <w:szCs w:val="28"/>
        </w:rPr>
        <w:t>VI</w:t>
      </w:r>
      <w:r w:rsidR="00FC18CE">
        <w:rPr>
          <w:b/>
          <w:szCs w:val="28"/>
          <w:lang w:val="en-US"/>
        </w:rPr>
        <w:t>I</w:t>
      </w:r>
      <w:r>
        <w:rPr>
          <w:b/>
          <w:szCs w:val="28"/>
        </w:rPr>
        <w:t>. </w:t>
      </w:r>
      <w:r w:rsidRPr="008D003B">
        <w:rPr>
          <w:b/>
          <w:szCs w:val="28"/>
        </w:rPr>
        <w:t>Подписи Сторон</w:t>
      </w:r>
    </w:p>
    <w:tbl>
      <w:tblPr>
        <w:tblW w:w="9487" w:type="dxa"/>
        <w:jc w:val="center"/>
        <w:tblLayout w:type="fixed"/>
        <w:tblLook w:val="0000" w:firstRow="0" w:lastRow="0" w:firstColumn="0" w:lastColumn="0" w:noHBand="0" w:noVBand="0"/>
      </w:tblPr>
      <w:tblGrid>
        <w:gridCol w:w="4673"/>
        <w:gridCol w:w="4814"/>
      </w:tblGrid>
      <w:tr w:rsidR="007A6485" w:rsidRPr="00C3519B" w14:paraId="17DC7255" w14:textId="77777777" w:rsidTr="00E103BD">
        <w:trPr>
          <w:trHeight w:val="459"/>
          <w:jc w:val="center"/>
        </w:trPr>
        <w:tc>
          <w:tcPr>
            <w:tcW w:w="4673" w:type="dxa"/>
            <w:vAlign w:val="center"/>
          </w:tcPr>
          <w:p w14:paraId="1042F6CA" w14:textId="77777777" w:rsidR="007A6485" w:rsidRPr="00765191" w:rsidRDefault="007A6485" w:rsidP="00A575F8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24"/>
              <w:contextualSpacing/>
              <w:jc w:val="center"/>
              <w:rPr>
                <w:rFonts w:eastAsia="Times New Roman"/>
                <w:szCs w:val="28"/>
              </w:rPr>
            </w:pPr>
            <w:r w:rsidRPr="00765191">
              <w:rPr>
                <w:b/>
                <w:szCs w:val="28"/>
              </w:rPr>
              <w:t>ОПЕРАТОР</w:t>
            </w:r>
          </w:p>
        </w:tc>
        <w:tc>
          <w:tcPr>
            <w:tcW w:w="4814" w:type="dxa"/>
            <w:vAlign w:val="center"/>
          </w:tcPr>
          <w:p w14:paraId="740250A3" w14:textId="77777777" w:rsidR="007A6485" w:rsidRPr="00765191" w:rsidRDefault="007A6485" w:rsidP="00A575F8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24"/>
              <w:contextualSpacing/>
              <w:jc w:val="center"/>
              <w:rPr>
                <w:rFonts w:eastAsia="Times New Roman"/>
                <w:b/>
                <w:szCs w:val="28"/>
              </w:rPr>
            </w:pPr>
            <w:r w:rsidRPr="00765191">
              <w:rPr>
                <w:b/>
                <w:szCs w:val="28"/>
              </w:rPr>
              <w:t>УЧАСТНИК</w:t>
            </w:r>
          </w:p>
        </w:tc>
      </w:tr>
      <w:tr w:rsidR="007A6485" w:rsidRPr="00C3519B" w14:paraId="19A04557" w14:textId="77777777" w:rsidTr="00E103BD">
        <w:trPr>
          <w:trHeight w:val="1425"/>
          <w:jc w:val="center"/>
        </w:trPr>
        <w:tc>
          <w:tcPr>
            <w:tcW w:w="4673" w:type="dxa"/>
          </w:tcPr>
          <w:p w14:paraId="7F1AD6C1" w14:textId="5510524D" w:rsidR="007A6485" w:rsidRPr="00765191" w:rsidRDefault="007A6485" w:rsidP="00A575F8">
            <w:pPr>
              <w:ind w:left="-252" w:right="-250"/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Заместитель </w:t>
            </w:r>
            <w:r w:rsidRPr="00765191">
              <w:rPr>
                <w:rFonts w:eastAsia="Times New Roman"/>
                <w:szCs w:val="28"/>
              </w:rPr>
              <w:t>Минист</w:t>
            </w:r>
            <w:r>
              <w:rPr>
                <w:rFonts w:eastAsia="Times New Roman"/>
                <w:szCs w:val="28"/>
              </w:rPr>
              <w:t>ра</w:t>
            </w:r>
            <w:r w:rsidRPr="00765191">
              <w:rPr>
                <w:rFonts w:eastAsia="Times New Roman"/>
                <w:szCs w:val="28"/>
              </w:rPr>
              <w:t xml:space="preserve"> цифрового развития, связи и массовых коммуникаций Российской Федерации</w:t>
            </w:r>
          </w:p>
          <w:p w14:paraId="43ADACF0" w14:textId="77777777" w:rsidR="007A6485" w:rsidRPr="00765191" w:rsidRDefault="007A6485" w:rsidP="00A575F8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szCs w:val="28"/>
              </w:rPr>
            </w:pPr>
          </w:p>
          <w:p w14:paraId="78D052B8" w14:textId="06E9CC16" w:rsidR="007A6485" w:rsidRPr="00765191" w:rsidRDefault="007A6485" w:rsidP="00A575F8">
            <w:pPr>
              <w:pBdr>
                <w:bottom w:val="single" w:sz="4" w:space="1" w:color="auto"/>
              </w:pBd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                               / О.Ю. Качанов</w:t>
            </w:r>
          </w:p>
          <w:p w14:paraId="6B024D62" w14:textId="40D3C03B" w:rsidR="007A6485" w:rsidRPr="00A04B0C" w:rsidRDefault="00E103BD" w:rsidP="00A575F8">
            <w:pPr>
              <w:contextualSpacing/>
              <w:jc w:val="center"/>
              <w:rPr>
                <w:rFonts w:eastAsia="Times New Roman"/>
                <w:szCs w:val="28"/>
                <w:vertAlign w:val="superscript"/>
              </w:rPr>
            </w:pPr>
            <w:r>
              <w:rPr>
                <w:rFonts w:eastAsia="Times New Roman"/>
                <w:sz w:val="26"/>
                <w:szCs w:val="26"/>
                <w:vertAlign w:val="superscript"/>
              </w:rPr>
              <w:t>(подпись / ФИО</w:t>
            </w:r>
            <w:r w:rsidR="007A6485" w:rsidRPr="00A04B0C">
              <w:rPr>
                <w:rFonts w:eastAsia="Times New Roman"/>
                <w:sz w:val="26"/>
                <w:szCs w:val="26"/>
                <w:vertAlign w:val="superscript"/>
              </w:rPr>
              <w:t>)</w:t>
            </w:r>
          </w:p>
          <w:p w14:paraId="525FA236" w14:textId="77777777" w:rsidR="007A6485" w:rsidRDefault="007A6485" w:rsidP="00A575F8">
            <w:pPr>
              <w:rPr>
                <w:rFonts w:eastAsia="Times New Roman"/>
                <w:sz w:val="20"/>
                <w:szCs w:val="20"/>
              </w:rPr>
            </w:pPr>
          </w:p>
          <w:p w14:paraId="39DEC3F7" w14:textId="77777777" w:rsidR="007A6485" w:rsidRPr="00765191" w:rsidRDefault="007A6485" w:rsidP="00A575F8">
            <w:pPr>
              <w:rPr>
                <w:rFonts w:eastAsia="Times New Roman"/>
                <w:szCs w:val="28"/>
              </w:rPr>
            </w:pPr>
            <w:r w:rsidRPr="00765191">
              <w:rPr>
                <w:rFonts w:eastAsia="Times New Roman"/>
                <w:sz w:val="20"/>
                <w:szCs w:val="20"/>
              </w:rPr>
              <w:t xml:space="preserve">                        М.П.</w:t>
            </w:r>
          </w:p>
        </w:tc>
        <w:tc>
          <w:tcPr>
            <w:tcW w:w="4814" w:type="dxa"/>
          </w:tcPr>
          <w:p w14:paraId="3210A61C" w14:textId="77777777" w:rsidR="007A6485" w:rsidRDefault="007A6485" w:rsidP="00A575F8">
            <w:pPr>
              <w:pBdr>
                <w:bottom w:val="single" w:sz="4" w:space="1" w:color="auto"/>
              </w:pBd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________________________________</w:t>
            </w:r>
          </w:p>
          <w:p w14:paraId="43C14FAC" w14:textId="22CC1829" w:rsidR="007A6485" w:rsidRPr="00A04B0C" w:rsidRDefault="007A6485" w:rsidP="00A575F8">
            <w:pPr>
              <w:pBdr>
                <w:bottom w:val="single" w:sz="4" w:space="1" w:color="auto"/>
              </w:pBd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8"/>
                <w:vertAlign w:val="superscript"/>
              </w:rPr>
            </w:pPr>
            <w:r w:rsidRPr="00A04B0C">
              <w:rPr>
                <w:rFonts w:eastAsia="Times New Roman"/>
                <w:sz w:val="24"/>
                <w:szCs w:val="28"/>
                <w:vertAlign w:val="superscript"/>
              </w:rPr>
              <w:t>(</w:t>
            </w:r>
            <w:r w:rsidR="00A0272A" w:rsidRPr="00A0272A">
              <w:rPr>
                <w:rFonts w:eastAsia="Times New Roman"/>
                <w:sz w:val="24"/>
                <w:szCs w:val="28"/>
                <w:vertAlign w:val="superscript"/>
              </w:rPr>
              <w:t>должность уполномоченного лица</w:t>
            </w:r>
            <w:r w:rsidRPr="00A04B0C">
              <w:rPr>
                <w:rFonts w:eastAsia="Times New Roman"/>
                <w:sz w:val="24"/>
                <w:szCs w:val="28"/>
                <w:vertAlign w:val="superscript"/>
              </w:rPr>
              <w:t>)</w:t>
            </w:r>
          </w:p>
          <w:p w14:paraId="6A1A489B" w14:textId="77777777" w:rsidR="007A6485" w:rsidRDefault="007A6485" w:rsidP="00A575F8">
            <w:pPr>
              <w:pBdr>
                <w:bottom w:val="single" w:sz="4" w:space="1" w:color="auto"/>
              </w:pBd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szCs w:val="28"/>
              </w:rPr>
            </w:pPr>
          </w:p>
          <w:p w14:paraId="0D605B52" w14:textId="77777777" w:rsidR="007A6485" w:rsidRDefault="007A6485" w:rsidP="00A575F8">
            <w:pPr>
              <w:pBdr>
                <w:bottom w:val="single" w:sz="4" w:space="1" w:color="auto"/>
              </w:pBd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szCs w:val="28"/>
              </w:rPr>
            </w:pPr>
          </w:p>
          <w:p w14:paraId="449C19AD" w14:textId="77777777" w:rsidR="007A6485" w:rsidRPr="00765191" w:rsidRDefault="007A6485" w:rsidP="00A575F8">
            <w:pPr>
              <w:pBdr>
                <w:bottom w:val="single" w:sz="4" w:space="1" w:color="auto"/>
              </w:pBd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                                  /</w:t>
            </w:r>
          </w:p>
          <w:p w14:paraId="3391E73A" w14:textId="1A627C99" w:rsidR="007A6485" w:rsidRDefault="00E103BD" w:rsidP="00A575F8">
            <w:pPr>
              <w:contextualSpacing/>
              <w:jc w:val="center"/>
              <w:rPr>
                <w:rFonts w:eastAsia="Times New Roman"/>
                <w:szCs w:val="28"/>
                <w:vertAlign w:val="superscript"/>
              </w:rPr>
            </w:pPr>
            <w:r>
              <w:rPr>
                <w:rFonts w:eastAsia="Times New Roman"/>
                <w:sz w:val="26"/>
                <w:szCs w:val="26"/>
                <w:vertAlign w:val="superscript"/>
              </w:rPr>
              <w:t>(подпись / ФИ</w:t>
            </w:r>
            <w:r w:rsidR="00CB2F75">
              <w:rPr>
                <w:rFonts w:eastAsia="Times New Roman"/>
                <w:sz w:val="26"/>
                <w:szCs w:val="26"/>
                <w:vertAlign w:val="superscript"/>
              </w:rPr>
              <w:t>О</w:t>
            </w:r>
            <w:r w:rsidR="00A0272A">
              <w:rPr>
                <w:rFonts w:eastAsia="Times New Roman"/>
                <w:sz w:val="26"/>
                <w:szCs w:val="26"/>
                <w:vertAlign w:val="superscript"/>
              </w:rPr>
              <w:t xml:space="preserve"> </w:t>
            </w:r>
            <w:r w:rsidR="00A0272A" w:rsidRPr="00A0272A">
              <w:rPr>
                <w:rFonts w:eastAsia="Times New Roman"/>
                <w:sz w:val="26"/>
                <w:szCs w:val="26"/>
                <w:vertAlign w:val="superscript"/>
              </w:rPr>
              <w:t>уполномоченного лица</w:t>
            </w:r>
            <w:r w:rsidR="007A6485" w:rsidRPr="00E1689F">
              <w:rPr>
                <w:rFonts w:eastAsia="Times New Roman"/>
                <w:sz w:val="26"/>
                <w:szCs w:val="26"/>
                <w:vertAlign w:val="superscript"/>
              </w:rPr>
              <w:t>)</w:t>
            </w:r>
          </w:p>
          <w:p w14:paraId="7F606CB1" w14:textId="77777777" w:rsidR="007A6485" w:rsidRPr="00A04B0C" w:rsidRDefault="007A6485" w:rsidP="00A575F8">
            <w:pPr>
              <w:jc w:val="center"/>
              <w:rPr>
                <w:rFonts w:eastAsia="Times New Roman"/>
                <w:szCs w:val="28"/>
                <w:vertAlign w:val="superscript"/>
              </w:rPr>
            </w:pPr>
          </w:p>
          <w:p w14:paraId="3136AD3A" w14:textId="77777777" w:rsidR="007A6485" w:rsidRPr="00765191" w:rsidRDefault="007A6485" w:rsidP="00A575F8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765191">
              <w:rPr>
                <w:rFonts w:eastAsia="Times New Roman"/>
                <w:sz w:val="20"/>
                <w:szCs w:val="20"/>
              </w:rPr>
              <w:t xml:space="preserve">                        М.П.</w:t>
            </w:r>
          </w:p>
        </w:tc>
      </w:tr>
    </w:tbl>
    <w:p w14:paraId="35B22ACD" w14:textId="32074A9C" w:rsidR="00E6149E" w:rsidRDefault="00E6149E" w:rsidP="00A575F8">
      <w:pPr>
        <w:tabs>
          <w:tab w:val="left" w:pos="1755"/>
        </w:tabs>
      </w:pPr>
    </w:p>
    <w:p w14:paraId="13D64F52" w14:textId="77777777" w:rsidR="00A15549" w:rsidRDefault="00A15549" w:rsidP="00F605A1">
      <w:pPr>
        <w:tabs>
          <w:tab w:val="left" w:pos="1755"/>
        </w:tabs>
        <w:spacing w:line="360" w:lineRule="atLeast"/>
        <w:sectPr w:rsidR="00A15549" w:rsidSect="00D17755">
          <w:headerReference w:type="default" r:id="rId8"/>
          <w:pgSz w:w="11906" w:h="16838"/>
          <w:pgMar w:top="1134" w:right="1134" w:bottom="1134" w:left="1134" w:header="709" w:footer="0" w:gutter="0"/>
          <w:cols w:space="720"/>
          <w:formProt w:val="0"/>
          <w:titlePg/>
          <w:docGrid w:linePitch="381"/>
        </w:sectPr>
      </w:pPr>
    </w:p>
    <w:p w14:paraId="63FF72AA" w14:textId="63B94046" w:rsidR="00852AB3" w:rsidRDefault="00852AB3" w:rsidP="003E5226">
      <w:pPr>
        <w:spacing w:line="240" w:lineRule="auto"/>
        <w:ind w:left="7088"/>
        <w:contextualSpacing/>
        <w:jc w:val="right"/>
        <w:rPr>
          <w:rFonts w:eastAsia="Times New Roman"/>
          <w:szCs w:val="28"/>
        </w:rPr>
      </w:pPr>
      <w:r w:rsidRPr="0013348B">
        <w:rPr>
          <w:rFonts w:eastAsia="Times New Roman"/>
          <w:szCs w:val="28"/>
        </w:rPr>
        <w:lastRenderedPageBreak/>
        <w:t>ПРИЛОЖЕНИЕ</w:t>
      </w:r>
      <w:r>
        <w:rPr>
          <w:rFonts w:eastAsia="Times New Roman"/>
          <w:szCs w:val="28"/>
        </w:rPr>
        <w:t xml:space="preserve"> № 1</w:t>
      </w:r>
    </w:p>
    <w:p w14:paraId="59DECA7C" w14:textId="3F2445CE" w:rsidR="00852AB3" w:rsidRPr="0013348B" w:rsidRDefault="00852AB3" w:rsidP="003E5226">
      <w:pPr>
        <w:spacing w:line="240" w:lineRule="auto"/>
        <w:ind w:left="7088"/>
        <w:contextualSpacing/>
        <w:jc w:val="right"/>
        <w:rPr>
          <w:rFonts w:eastAsia="Times New Roman"/>
          <w:szCs w:val="28"/>
        </w:rPr>
      </w:pPr>
      <w:r w:rsidRPr="0013348B">
        <w:rPr>
          <w:rFonts w:eastAsia="Times New Roman"/>
          <w:szCs w:val="28"/>
        </w:rPr>
        <w:t xml:space="preserve">к </w:t>
      </w:r>
      <w:r>
        <w:rPr>
          <w:rFonts w:eastAsia="Times New Roman"/>
          <w:szCs w:val="28"/>
        </w:rPr>
        <w:t>Соглашению</w:t>
      </w:r>
      <w:r w:rsidRPr="00A15549">
        <w:t xml:space="preserve"> </w:t>
      </w:r>
      <w:r w:rsidRPr="002F728A">
        <w:rPr>
          <w:rFonts w:eastAsia="Times New Roman"/>
          <w:szCs w:val="28"/>
        </w:rPr>
        <w:t>об организации информационного взаимодействия с использованием витрин</w:t>
      </w:r>
      <w:r w:rsidR="00D52B36">
        <w:rPr>
          <w:rFonts w:eastAsia="Times New Roman"/>
          <w:szCs w:val="28"/>
        </w:rPr>
        <w:t>ы</w:t>
      </w:r>
      <w:r w:rsidRPr="002F728A">
        <w:rPr>
          <w:rFonts w:eastAsia="Times New Roman"/>
          <w:szCs w:val="28"/>
        </w:rPr>
        <w:t xml:space="preserve"> данных в целях </w:t>
      </w:r>
      <w:r w:rsidR="003E5226">
        <w:rPr>
          <w:rFonts w:eastAsia="Times New Roman"/>
          <w:szCs w:val="28"/>
        </w:rPr>
        <w:t>предоставления</w:t>
      </w:r>
      <w:r w:rsidRPr="002F728A">
        <w:rPr>
          <w:rFonts w:eastAsia="Times New Roman"/>
          <w:szCs w:val="28"/>
        </w:rPr>
        <w:t xml:space="preserve"> </w:t>
      </w:r>
      <w:r w:rsidR="00944BBF">
        <w:t>государственной услуги «</w:t>
      </w:r>
      <w:r w:rsidR="00141589" w:rsidRPr="00E8523F">
        <w:rPr>
          <w:bCs/>
          <w:szCs w:val="28"/>
        </w:rPr>
        <w:t>Запись на прием к врачу</w:t>
      </w:r>
      <w:r w:rsidR="00944BBF">
        <w:t>»</w:t>
      </w:r>
      <w:r w:rsidRPr="002F728A">
        <w:rPr>
          <w:rFonts w:eastAsia="Times New Roman"/>
          <w:szCs w:val="28"/>
        </w:rPr>
        <w:t xml:space="preserve"> </w:t>
      </w:r>
      <w:r w:rsidRPr="0013348B">
        <w:rPr>
          <w:rFonts w:eastAsia="Times New Roman"/>
          <w:szCs w:val="28"/>
        </w:rPr>
        <w:t>от ____________ № ____</w:t>
      </w:r>
      <w:r>
        <w:rPr>
          <w:rFonts w:eastAsia="Times New Roman"/>
          <w:szCs w:val="28"/>
        </w:rPr>
        <w:t>___</w:t>
      </w:r>
    </w:p>
    <w:p w14:paraId="530AD202" w14:textId="77777777" w:rsidR="00852AB3" w:rsidRDefault="00852AB3" w:rsidP="00852AB3">
      <w:pPr>
        <w:tabs>
          <w:tab w:val="left" w:pos="1134"/>
          <w:tab w:val="left" w:pos="1755"/>
        </w:tabs>
        <w:spacing w:before="480" w:line="240" w:lineRule="auto"/>
        <w:jc w:val="center"/>
        <w:rPr>
          <w:i/>
          <w:szCs w:val="28"/>
        </w:rPr>
      </w:pPr>
      <w:r w:rsidRPr="0087271C">
        <w:rPr>
          <w:b/>
        </w:rPr>
        <w:t xml:space="preserve">ПЛАН МЕРОПРИЯТИЙ </w:t>
      </w:r>
      <w:r w:rsidRPr="0087271C">
        <w:rPr>
          <w:b/>
          <w:szCs w:val="28"/>
        </w:rPr>
        <w:t>(«ДОРОЖНАЯ КАРТА») ПО СОЗДАНИЮ ВИТРИНЫ ДАННЫХ</w:t>
      </w:r>
    </w:p>
    <w:p w14:paraId="5E3559EF" w14:textId="2928518B" w:rsidR="00490D5E" w:rsidRDefault="00F23927" w:rsidP="00490D5E">
      <w:pPr>
        <w:tabs>
          <w:tab w:val="left" w:pos="3855"/>
        </w:tabs>
        <w:jc w:val="center"/>
        <w:rPr>
          <w:rFonts w:eastAsia="Times New Roman"/>
          <w:szCs w:val="28"/>
          <w:lang w:eastAsia="ru-RU"/>
        </w:rPr>
      </w:pPr>
      <w:r>
        <w:rPr>
          <w:b/>
        </w:rPr>
        <w:t>«</w:t>
      </w:r>
      <w:r w:rsidR="00141589">
        <w:rPr>
          <w:b/>
        </w:rPr>
        <w:t>Запись к врачу</w:t>
      </w:r>
      <w:r>
        <w:rPr>
          <w:b/>
        </w:rPr>
        <w:t>»</w:t>
      </w: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6"/>
        <w:gridCol w:w="6365"/>
        <w:gridCol w:w="3969"/>
        <w:gridCol w:w="3969"/>
      </w:tblGrid>
      <w:tr w:rsidR="00490D5E" w14:paraId="7E0E5EC6" w14:textId="77777777" w:rsidTr="00490D5E">
        <w:trPr>
          <w:trHeight w:val="8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6" w:type="dxa"/>
              <w:bottom w:w="11" w:type="dxa"/>
              <w:right w:w="16" w:type="dxa"/>
            </w:tcMar>
            <w:vAlign w:val="center"/>
            <w:hideMark/>
          </w:tcPr>
          <w:p w14:paraId="3FC80A14" w14:textId="77777777" w:rsidR="00490D5E" w:rsidRDefault="00490D5E">
            <w:pPr>
              <w:tabs>
                <w:tab w:val="left" w:pos="3855"/>
              </w:tabs>
              <w:spacing w:line="240" w:lineRule="auto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b/>
                <w:bCs/>
                <w:szCs w:val="28"/>
              </w:rPr>
              <w:t>№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6" w:type="dxa"/>
              <w:bottom w:w="11" w:type="dxa"/>
              <w:right w:w="16" w:type="dxa"/>
            </w:tcMar>
            <w:vAlign w:val="center"/>
            <w:hideMark/>
          </w:tcPr>
          <w:p w14:paraId="78377C73" w14:textId="77777777" w:rsidR="00490D5E" w:rsidRDefault="00490D5E">
            <w:pPr>
              <w:tabs>
                <w:tab w:val="left" w:pos="3855"/>
              </w:tabs>
              <w:spacing w:line="240" w:lineRule="auto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b/>
                <w:bCs/>
                <w:szCs w:val="28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6" w:type="dxa"/>
              <w:bottom w:w="11" w:type="dxa"/>
              <w:right w:w="16" w:type="dxa"/>
            </w:tcMar>
            <w:vAlign w:val="center"/>
            <w:hideMark/>
          </w:tcPr>
          <w:p w14:paraId="03AE4A28" w14:textId="77777777" w:rsidR="00490D5E" w:rsidRDefault="00490D5E">
            <w:pPr>
              <w:tabs>
                <w:tab w:val="left" w:pos="3855"/>
              </w:tabs>
              <w:spacing w:line="240" w:lineRule="auto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b/>
                <w:bCs/>
                <w:szCs w:val="28"/>
              </w:rPr>
              <w:t>Срок выполнения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F961B" w14:textId="77777777" w:rsidR="00490D5E" w:rsidRDefault="00490D5E">
            <w:pPr>
              <w:tabs>
                <w:tab w:val="left" w:pos="3855"/>
              </w:tabs>
              <w:spacing w:line="240" w:lineRule="auto"/>
              <w:jc w:val="center"/>
              <w:rPr>
                <w:rFonts w:eastAsia="Times New Roman"/>
                <w:b/>
                <w:bCs/>
                <w:szCs w:val="28"/>
              </w:rPr>
            </w:pPr>
            <w:r>
              <w:rPr>
                <w:rFonts w:eastAsia="Times New Roman"/>
                <w:b/>
                <w:bCs/>
                <w:szCs w:val="28"/>
              </w:rPr>
              <w:t>Ответственный исполнитель</w:t>
            </w:r>
          </w:p>
        </w:tc>
      </w:tr>
      <w:tr w:rsidR="00490D5E" w14:paraId="05AB7565" w14:textId="77777777" w:rsidTr="00490D5E">
        <w:trPr>
          <w:trHeight w:val="679"/>
          <w:jc w:val="center"/>
        </w:trPr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6" w:type="dxa"/>
              <w:bottom w:w="11" w:type="dxa"/>
              <w:right w:w="16" w:type="dxa"/>
            </w:tcMar>
            <w:vAlign w:val="center"/>
            <w:hideMark/>
          </w:tcPr>
          <w:p w14:paraId="0856D163" w14:textId="77777777" w:rsidR="00490D5E" w:rsidRDefault="00490D5E">
            <w:pPr>
              <w:tabs>
                <w:tab w:val="left" w:pos="3855"/>
              </w:tabs>
              <w:spacing w:line="240" w:lineRule="auto"/>
              <w:rPr>
                <w:rFonts w:eastAsia="Times New Roman"/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Cs w:val="28"/>
              </w:rPr>
              <w:t>Этап 1. Развертывание инфраструктуры системы межведомственного электронного взаимодействия (СМЭВ4)</w:t>
            </w:r>
          </w:p>
        </w:tc>
      </w:tr>
      <w:tr w:rsidR="00490D5E" w14:paraId="444FAEAB" w14:textId="77777777" w:rsidTr="00490D5E">
        <w:trPr>
          <w:trHeight w:val="92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6" w:type="dxa"/>
              <w:bottom w:w="11" w:type="dxa"/>
              <w:right w:w="16" w:type="dxa"/>
            </w:tcMar>
            <w:vAlign w:val="center"/>
            <w:hideMark/>
          </w:tcPr>
          <w:p w14:paraId="1DC36089" w14:textId="77777777" w:rsidR="00490D5E" w:rsidRDefault="00490D5E">
            <w:pPr>
              <w:tabs>
                <w:tab w:val="left" w:pos="3855"/>
              </w:tabs>
              <w:spacing w:line="240" w:lineRule="auto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1.1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6" w:type="dxa"/>
              <w:bottom w:w="11" w:type="dxa"/>
              <w:right w:w="16" w:type="dxa"/>
            </w:tcMar>
            <w:vAlign w:val="center"/>
            <w:hideMark/>
          </w:tcPr>
          <w:p w14:paraId="6B5B2E20" w14:textId="77777777" w:rsidR="00490D5E" w:rsidRDefault="00490D5E">
            <w:pPr>
              <w:tabs>
                <w:tab w:val="left" w:pos="3855"/>
              </w:tabs>
              <w:spacing w:line="240" w:lineRule="auto"/>
              <w:ind w:left="97"/>
              <w:rPr>
                <w:rFonts w:eastAsia="Times New Roman"/>
                <w:szCs w:val="28"/>
              </w:rPr>
            </w:pPr>
            <w:r>
              <w:rPr>
                <w:color w:val="000000"/>
                <w:szCs w:val="28"/>
              </w:rPr>
              <w:t>Развертывание программного обеспечения витрины данных на стороне субъекта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6" w:type="dxa"/>
              <w:bottom w:w="11" w:type="dxa"/>
              <w:right w:w="16" w:type="dxa"/>
            </w:tcMar>
            <w:vAlign w:val="center"/>
            <w:hideMark/>
          </w:tcPr>
          <w:p w14:paraId="240570F8" w14:textId="77777777" w:rsidR="00490D5E" w:rsidRDefault="00490D5E">
            <w:pPr>
              <w:tabs>
                <w:tab w:val="left" w:pos="3855"/>
              </w:tabs>
              <w:spacing w:line="240" w:lineRule="auto"/>
              <w:ind w:left="97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через 3 рабочих дня </w:t>
            </w:r>
            <w:r>
              <w:rPr>
                <w:rFonts w:eastAsia="Times New Roman"/>
                <w:szCs w:val="28"/>
              </w:rPr>
              <w:br/>
              <w:t>с момента подписания соглашения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BB0EF" w14:textId="77777777" w:rsidR="00490D5E" w:rsidRDefault="00490D5E">
            <w:pPr>
              <w:tabs>
                <w:tab w:val="left" w:pos="3855"/>
              </w:tabs>
              <w:spacing w:line="240" w:lineRule="auto"/>
              <w:ind w:left="97" w:right="139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Минздрав России, Минцифры России, уполномоченный государственный орган субъекта Российской Федерации</w:t>
            </w:r>
          </w:p>
        </w:tc>
      </w:tr>
      <w:tr w:rsidR="00490D5E" w14:paraId="354C9BCB" w14:textId="77777777" w:rsidTr="00490D5E">
        <w:trPr>
          <w:trHeight w:val="212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6" w:type="dxa"/>
              <w:bottom w:w="11" w:type="dxa"/>
              <w:right w:w="16" w:type="dxa"/>
            </w:tcMar>
            <w:vAlign w:val="center"/>
            <w:hideMark/>
          </w:tcPr>
          <w:p w14:paraId="3FECBB0D" w14:textId="77777777" w:rsidR="00490D5E" w:rsidRDefault="00490D5E">
            <w:pPr>
              <w:tabs>
                <w:tab w:val="left" w:pos="3855"/>
              </w:tabs>
              <w:spacing w:line="240" w:lineRule="auto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1.2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6" w:type="dxa"/>
              <w:bottom w:w="11" w:type="dxa"/>
              <w:right w:w="16" w:type="dxa"/>
            </w:tcMar>
            <w:vAlign w:val="center"/>
            <w:hideMark/>
          </w:tcPr>
          <w:p w14:paraId="77D0AEE5" w14:textId="77777777" w:rsidR="00490D5E" w:rsidRDefault="00490D5E">
            <w:pPr>
              <w:tabs>
                <w:tab w:val="left" w:pos="3855"/>
              </w:tabs>
              <w:spacing w:line="240" w:lineRule="auto"/>
              <w:ind w:left="97"/>
              <w:rPr>
                <w:rFonts w:eastAsia="Times New Roman"/>
                <w:szCs w:val="28"/>
              </w:rPr>
            </w:pPr>
            <w:r>
              <w:rPr>
                <w:color w:val="000000"/>
                <w:szCs w:val="28"/>
              </w:rPr>
              <w:t>Предоставление доступа, настройка связанности, регистрация государственной информационной системы (далее – ГИС) субъекта Российской Федерации в Ядре подсистемы обеспечения доступа к данным (далее – ПОДД)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6" w:type="dxa"/>
              <w:bottom w:w="11" w:type="dxa"/>
              <w:right w:w="16" w:type="dxa"/>
            </w:tcMar>
            <w:vAlign w:val="center"/>
            <w:hideMark/>
          </w:tcPr>
          <w:p w14:paraId="1BD28AD8" w14:textId="77777777" w:rsidR="00490D5E" w:rsidRDefault="00490D5E">
            <w:pPr>
              <w:tabs>
                <w:tab w:val="left" w:pos="3855"/>
              </w:tabs>
              <w:spacing w:line="240" w:lineRule="auto"/>
              <w:ind w:left="97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через 5 рабочих дней</w:t>
            </w:r>
          </w:p>
          <w:p w14:paraId="7725397C" w14:textId="77777777" w:rsidR="00490D5E" w:rsidRDefault="00490D5E">
            <w:pPr>
              <w:tabs>
                <w:tab w:val="left" w:pos="3855"/>
              </w:tabs>
              <w:spacing w:line="240" w:lineRule="auto"/>
              <w:ind w:left="97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с момента подписания соглашения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B5303" w14:textId="77777777" w:rsidR="00490D5E" w:rsidRDefault="00490D5E">
            <w:pPr>
              <w:tabs>
                <w:tab w:val="left" w:pos="3855"/>
              </w:tabs>
              <w:spacing w:line="240" w:lineRule="auto"/>
              <w:ind w:left="97" w:right="139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 xml:space="preserve">Минздрав России, </w:t>
            </w:r>
            <w:r>
              <w:rPr>
                <w:color w:val="000000"/>
                <w:szCs w:val="28"/>
              </w:rPr>
              <w:t xml:space="preserve">Минцифры России, </w:t>
            </w:r>
            <w:r>
              <w:rPr>
                <w:szCs w:val="28"/>
              </w:rPr>
              <w:t>уполномоченный государственный орган субъекта Российской Федерации</w:t>
            </w:r>
          </w:p>
        </w:tc>
      </w:tr>
      <w:tr w:rsidR="00490D5E" w14:paraId="28410CD0" w14:textId="77777777" w:rsidTr="00490D5E">
        <w:trPr>
          <w:trHeight w:val="195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6" w:type="dxa"/>
              <w:bottom w:w="11" w:type="dxa"/>
              <w:right w:w="16" w:type="dxa"/>
            </w:tcMar>
            <w:vAlign w:val="center"/>
            <w:hideMark/>
          </w:tcPr>
          <w:p w14:paraId="57017E55" w14:textId="77777777" w:rsidR="00490D5E" w:rsidRDefault="00490D5E">
            <w:pPr>
              <w:tabs>
                <w:tab w:val="left" w:pos="3855"/>
              </w:tabs>
              <w:spacing w:line="240" w:lineRule="auto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lastRenderedPageBreak/>
              <w:t>1.3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6" w:type="dxa"/>
              <w:bottom w:w="11" w:type="dxa"/>
              <w:right w:w="16" w:type="dxa"/>
            </w:tcMar>
            <w:vAlign w:val="center"/>
            <w:hideMark/>
          </w:tcPr>
          <w:p w14:paraId="6F585692" w14:textId="13A54A7B" w:rsidR="00490D5E" w:rsidRDefault="00490D5E">
            <w:pPr>
              <w:tabs>
                <w:tab w:val="left" w:pos="3855"/>
              </w:tabs>
              <w:spacing w:line="240" w:lineRule="auto"/>
              <w:ind w:left="97"/>
              <w:rPr>
                <w:rFonts w:eastAsia="Times New Roman"/>
                <w:szCs w:val="28"/>
              </w:rPr>
            </w:pPr>
            <w:r>
              <w:rPr>
                <w:color w:val="000000"/>
                <w:szCs w:val="28"/>
              </w:rPr>
              <w:t xml:space="preserve">Наполнение тестовыми данными витрины </w:t>
            </w:r>
            <w:r w:rsidR="00FF217C">
              <w:rPr>
                <w:color w:val="000000"/>
                <w:szCs w:val="28"/>
              </w:rPr>
              <w:t xml:space="preserve">данных </w:t>
            </w:r>
            <w:r>
              <w:rPr>
                <w:color w:val="000000"/>
                <w:szCs w:val="28"/>
              </w:rPr>
              <w:t>субъекта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6" w:type="dxa"/>
              <w:bottom w:w="11" w:type="dxa"/>
              <w:right w:w="16" w:type="dxa"/>
            </w:tcMar>
            <w:vAlign w:val="center"/>
            <w:hideMark/>
          </w:tcPr>
          <w:p w14:paraId="2AFE1B1F" w14:textId="77777777" w:rsidR="00490D5E" w:rsidRDefault="00490D5E">
            <w:pPr>
              <w:tabs>
                <w:tab w:val="left" w:pos="3855"/>
              </w:tabs>
              <w:spacing w:line="240" w:lineRule="auto"/>
              <w:ind w:left="97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через 8 рабочих дней</w:t>
            </w:r>
          </w:p>
          <w:p w14:paraId="7163464E" w14:textId="77777777" w:rsidR="00490D5E" w:rsidRDefault="00490D5E">
            <w:pPr>
              <w:tabs>
                <w:tab w:val="left" w:pos="3855"/>
              </w:tabs>
              <w:spacing w:line="240" w:lineRule="auto"/>
              <w:ind w:left="97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с момента подписания соглашения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D1A92" w14:textId="77777777" w:rsidR="00490D5E" w:rsidRDefault="00490D5E">
            <w:pPr>
              <w:tabs>
                <w:tab w:val="left" w:pos="3855"/>
              </w:tabs>
              <w:spacing w:line="240" w:lineRule="auto"/>
              <w:ind w:left="97" w:right="139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уполномоченный государственный орган субъекта Российской Федерации</w:t>
            </w:r>
            <w:r>
              <w:rPr>
                <w:color w:val="000000"/>
                <w:szCs w:val="28"/>
              </w:rPr>
              <w:t xml:space="preserve">, </w:t>
            </w:r>
            <w:r>
              <w:rPr>
                <w:szCs w:val="28"/>
              </w:rPr>
              <w:t xml:space="preserve">Минздрав России, </w:t>
            </w:r>
            <w:r>
              <w:rPr>
                <w:color w:val="000000"/>
                <w:szCs w:val="28"/>
              </w:rPr>
              <w:t>Минцифры России</w:t>
            </w:r>
          </w:p>
        </w:tc>
      </w:tr>
      <w:tr w:rsidR="00490D5E" w14:paraId="64DAF81C" w14:textId="77777777" w:rsidTr="00490D5E">
        <w:trPr>
          <w:trHeight w:val="251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6" w:type="dxa"/>
              <w:bottom w:w="11" w:type="dxa"/>
              <w:right w:w="16" w:type="dxa"/>
            </w:tcMar>
            <w:vAlign w:val="center"/>
            <w:hideMark/>
          </w:tcPr>
          <w:p w14:paraId="62953CC3" w14:textId="77777777" w:rsidR="00490D5E" w:rsidRDefault="00490D5E">
            <w:pPr>
              <w:tabs>
                <w:tab w:val="left" w:pos="3855"/>
              </w:tabs>
              <w:spacing w:line="240" w:lineRule="auto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1.4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6" w:type="dxa"/>
              <w:bottom w:w="11" w:type="dxa"/>
              <w:right w:w="16" w:type="dxa"/>
            </w:tcMar>
            <w:vAlign w:val="center"/>
            <w:hideMark/>
          </w:tcPr>
          <w:p w14:paraId="1248DD55" w14:textId="47271CF6" w:rsidR="00490D5E" w:rsidRDefault="00490D5E">
            <w:pPr>
              <w:tabs>
                <w:tab w:val="left" w:pos="3855"/>
              </w:tabs>
              <w:spacing w:line="240" w:lineRule="auto"/>
              <w:ind w:left="97"/>
              <w:rPr>
                <w:rFonts w:eastAsia="Times New Roman"/>
                <w:szCs w:val="28"/>
              </w:rPr>
            </w:pPr>
            <w:r>
              <w:rPr>
                <w:color w:val="000000"/>
                <w:szCs w:val="28"/>
              </w:rPr>
              <w:t xml:space="preserve">Предоставление доступа к ПОДД, настройка связанности для Единой государственной информационной системы в сфере здравоохранения (далее – ЕГИСЗ). Настройка доступа к витрине </w:t>
            </w:r>
            <w:r w:rsidR="00FF217C">
              <w:rPr>
                <w:color w:val="000000"/>
                <w:szCs w:val="28"/>
              </w:rPr>
              <w:t xml:space="preserve">данных </w:t>
            </w:r>
            <w:r>
              <w:rPr>
                <w:color w:val="000000"/>
                <w:szCs w:val="28"/>
              </w:rPr>
              <w:t>субъекта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6" w:type="dxa"/>
              <w:bottom w:w="11" w:type="dxa"/>
              <w:right w:w="16" w:type="dxa"/>
            </w:tcMar>
            <w:vAlign w:val="center"/>
            <w:hideMark/>
          </w:tcPr>
          <w:p w14:paraId="105FCD37" w14:textId="77777777" w:rsidR="00490D5E" w:rsidRDefault="00490D5E">
            <w:pPr>
              <w:tabs>
                <w:tab w:val="left" w:pos="3855"/>
              </w:tabs>
              <w:spacing w:line="240" w:lineRule="auto"/>
              <w:ind w:left="97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через 10 рабочих дней</w:t>
            </w:r>
          </w:p>
          <w:p w14:paraId="46506776" w14:textId="77777777" w:rsidR="00490D5E" w:rsidRDefault="00490D5E">
            <w:pPr>
              <w:tabs>
                <w:tab w:val="left" w:pos="3855"/>
              </w:tabs>
              <w:spacing w:line="240" w:lineRule="auto"/>
              <w:ind w:left="97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с момента подписания соглашения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DE15A" w14:textId="77777777" w:rsidR="00490D5E" w:rsidRDefault="00490D5E">
            <w:pPr>
              <w:tabs>
                <w:tab w:val="left" w:pos="3855"/>
              </w:tabs>
              <w:spacing w:line="240" w:lineRule="auto"/>
              <w:ind w:left="97" w:right="139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Минздрав России, Минцифры России</w:t>
            </w:r>
          </w:p>
        </w:tc>
      </w:tr>
      <w:tr w:rsidR="00490D5E" w14:paraId="5F998817" w14:textId="77777777" w:rsidTr="00490D5E">
        <w:trPr>
          <w:trHeight w:val="280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6" w:type="dxa"/>
              <w:bottom w:w="11" w:type="dxa"/>
              <w:right w:w="16" w:type="dxa"/>
            </w:tcMar>
            <w:vAlign w:val="center"/>
            <w:hideMark/>
          </w:tcPr>
          <w:p w14:paraId="3F6D2FC6" w14:textId="77777777" w:rsidR="00490D5E" w:rsidRDefault="00490D5E">
            <w:pPr>
              <w:tabs>
                <w:tab w:val="left" w:pos="3855"/>
              </w:tabs>
              <w:spacing w:line="240" w:lineRule="auto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1.5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6" w:type="dxa"/>
              <w:bottom w:w="11" w:type="dxa"/>
              <w:right w:w="16" w:type="dxa"/>
            </w:tcMar>
            <w:vAlign w:val="center"/>
            <w:hideMark/>
          </w:tcPr>
          <w:p w14:paraId="5ACEA475" w14:textId="428EDFC2" w:rsidR="00490D5E" w:rsidRDefault="00490D5E">
            <w:pPr>
              <w:tabs>
                <w:tab w:val="left" w:pos="3855"/>
              </w:tabs>
              <w:spacing w:line="240" w:lineRule="auto"/>
              <w:ind w:left="97"/>
              <w:rPr>
                <w:rFonts w:eastAsia="Times New Roman"/>
                <w:szCs w:val="28"/>
              </w:rPr>
            </w:pPr>
            <w:r>
              <w:rPr>
                <w:color w:val="000000"/>
                <w:szCs w:val="28"/>
              </w:rPr>
              <w:t xml:space="preserve">Проверка взаимодействия Единого портала государственных и муниципальных услуг (функций) (далее – ЕПГУ) и ЕГИСЗ с Витриной субъекта Российской Федерации: проверка доступа к данным на </w:t>
            </w:r>
            <w:r w:rsidR="00FF217C">
              <w:rPr>
                <w:color w:val="000000"/>
                <w:szCs w:val="28"/>
              </w:rPr>
              <w:t>в</w:t>
            </w:r>
            <w:r>
              <w:rPr>
                <w:color w:val="000000"/>
                <w:szCs w:val="28"/>
              </w:rPr>
              <w:t xml:space="preserve">итрине </w:t>
            </w:r>
            <w:r w:rsidR="00FF217C">
              <w:rPr>
                <w:color w:val="000000"/>
                <w:szCs w:val="28"/>
              </w:rPr>
              <w:t xml:space="preserve">данных </w:t>
            </w:r>
            <w:r>
              <w:rPr>
                <w:color w:val="000000"/>
                <w:szCs w:val="28"/>
              </w:rPr>
              <w:t>субъекта Российской Федерации через ПОДД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6" w:type="dxa"/>
              <w:bottom w:w="11" w:type="dxa"/>
              <w:right w:w="16" w:type="dxa"/>
            </w:tcMar>
            <w:vAlign w:val="center"/>
            <w:hideMark/>
          </w:tcPr>
          <w:p w14:paraId="4487FB10" w14:textId="77777777" w:rsidR="00490D5E" w:rsidRDefault="00490D5E">
            <w:pPr>
              <w:tabs>
                <w:tab w:val="left" w:pos="3855"/>
              </w:tabs>
              <w:spacing w:line="240" w:lineRule="auto"/>
              <w:ind w:left="97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через 12 рабочих дней</w:t>
            </w:r>
          </w:p>
          <w:p w14:paraId="2FB7777F" w14:textId="77777777" w:rsidR="00490D5E" w:rsidRDefault="00490D5E">
            <w:pPr>
              <w:tabs>
                <w:tab w:val="left" w:pos="3855"/>
              </w:tabs>
              <w:spacing w:line="240" w:lineRule="auto"/>
              <w:ind w:left="97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с момента подписания соглашения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FFF15" w14:textId="77777777" w:rsidR="00490D5E" w:rsidRDefault="00490D5E">
            <w:pPr>
              <w:tabs>
                <w:tab w:val="left" w:pos="3855"/>
              </w:tabs>
              <w:spacing w:line="240" w:lineRule="auto"/>
              <w:ind w:left="97" w:right="139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Минздрав России, Минцифры России, уполномоченный государственный орган субъекта Российской Федерации</w:t>
            </w:r>
          </w:p>
        </w:tc>
      </w:tr>
      <w:tr w:rsidR="00490D5E" w14:paraId="411E1B94" w14:textId="77777777" w:rsidTr="00490D5E">
        <w:trPr>
          <w:trHeight w:val="710"/>
          <w:jc w:val="center"/>
        </w:trPr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6" w:type="dxa"/>
              <w:bottom w:w="11" w:type="dxa"/>
              <w:right w:w="16" w:type="dxa"/>
            </w:tcMar>
            <w:vAlign w:val="center"/>
            <w:hideMark/>
          </w:tcPr>
          <w:p w14:paraId="2006D4CA" w14:textId="77777777" w:rsidR="00490D5E" w:rsidRDefault="00490D5E">
            <w:pPr>
              <w:tabs>
                <w:tab w:val="left" w:pos="3855"/>
              </w:tabs>
              <w:spacing w:line="240" w:lineRule="auto"/>
              <w:rPr>
                <w:rFonts w:eastAsia="Times New Roman"/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Этап 2. Доработка систем</w:t>
            </w:r>
          </w:p>
        </w:tc>
      </w:tr>
      <w:tr w:rsidR="00490D5E" w14:paraId="32BB390F" w14:textId="77777777" w:rsidTr="00490D5E">
        <w:trPr>
          <w:trHeight w:val="166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6" w:type="dxa"/>
              <w:bottom w:w="11" w:type="dxa"/>
              <w:right w:w="16" w:type="dxa"/>
            </w:tcMar>
            <w:vAlign w:val="center"/>
            <w:hideMark/>
          </w:tcPr>
          <w:p w14:paraId="3B14E092" w14:textId="77777777" w:rsidR="00490D5E" w:rsidRDefault="00490D5E">
            <w:pPr>
              <w:tabs>
                <w:tab w:val="left" w:pos="3855"/>
              </w:tabs>
              <w:spacing w:line="240" w:lineRule="auto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lastRenderedPageBreak/>
              <w:t>2.1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6" w:type="dxa"/>
              <w:bottom w:w="11" w:type="dxa"/>
              <w:right w:w="16" w:type="dxa"/>
            </w:tcMar>
            <w:vAlign w:val="center"/>
            <w:hideMark/>
          </w:tcPr>
          <w:p w14:paraId="2AF818C8" w14:textId="7E2AFFDF" w:rsidR="00490D5E" w:rsidRDefault="00490D5E">
            <w:pPr>
              <w:tabs>
                <w:tab w:val="left" w:pos="3855"/>
              </w:tabs>
              <w:spacing w:line="240" w:lineRule="auto"/>
              <w:ind w:left="97"/>
              <w:rPr>
                <w:rFonts w:eastAsia="Times New Roman"/>
                <w:szCs w:val="28"/>
              </w:rPr>
            </w:pPr>
            <w:r>
              <w:rPr>
                <w:color w:val="000000"/>
                <w:szCs w:val="28"/>
              </w:rPr>
              <w:t>Доработка ГИС субъекта Российской Федерации по наполнению и обновлению витрины данных слотами для записи на прием к врачу не зависимо от канала записи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6" w:type="dxa"/>
              <w:bottom w:w="11" w:type="dxa"/>
              <w:right w:w="16" w:type="dxa"/>
            </w:tcMar>
            <w:vAlign w:val="center"/>
            <w:hideMark/>
          </w:tcPr>
          <w:p w14:paraId="0ADB7F09" w14:textId="77777777" w:rsidR="00490D5E" w:rsidRDefault="00490D5E">
            <w:pPr>
              <w:tabs>
                <w:tab w:val="left" w:pos="3855"/>
              </w:tabs>
              <w:spacing w:line="240" w:lineRule="auto"/>
              <w:ind w:left="97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через 30 рабочих дней</w:t>
            </w:r>
          </w:p>
          <w:p w14:paraId="21A52F99" w14:textId="77777777" w:rsidR="00490D5E" w:rsidRDefault="00490D5E">
            <w:pPr>
              <w:tabs>
                <w:tab w:val="left" w:pos="3855"/>
              </w:tabs>
              <w:spacing w:line="240" w:lineRule="auto"/>
              <w:ind w:left="97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с момента подписания соглашения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FC451" w14:textId="77777777" w:rsidR="00490D5E" w:rsidRDefault="00490D5E">
            <w:pPr>
              <w:tabs>
                <w:tab w:val="left" w:pos="3855"/>
              </w:tabs>
              <w:spacing w:line="240" w:lineRule="auto"/>
              <w:ind w:left="97" w:right="139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уполномоченный государственный орган субъекта Российской Федерации</w:t>
            </w:r>
          </w:p>
        </w:tc>
      </w:tr>
      <w:tr w:rsidR="00490D5E" w14:paraId="00E427F4" w14:textId="77777777" w:rsidTr="00490D5E">
        <w:trPr>
          <w:trHeight w:val="182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6" w:type="dxa"/>
              <w:bottom w:w="11" w:type="dxa"/>
              <w:right w:w="16" w:type="dxa"/>
            </w:tcMar>
            <w:vAlign w:val="center"/>
            <w:hideMark/>
          </w:tcPr>
          <w:p w14:paraId="5388C1ED" w14:textId="77777777" w:rsidR="00490D5E" w:rsidRDefault="00490D5E">
            <w:pPr>
              <w:tabs>
                <w:tab w:val="left" w:pos="3855"/>
              </w:tabs>
              <w:spacing w:line="240" w:lineRule="auto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2.2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6" w:type="dxa"/>
              <w:bottom w:w="11" w:type="dxa"/>
              <w:right w:w="16" w:type="dxa"/>
            </w:tcMar>
            <w:vAlign w:val="center"/>
            <w:hideMark/>
          </w:tcPr>
          <w:p w14:paraId="408473E5" w14:textId="77777777" w:rsidR="00490D5E" w:rsidRDefault="00490D5E">
            <w:pPr>
              <w:tabs>
                <w:tab w:val="left" w:pos="3855"/>
              </w:tabs>
              <w:spacing w:line="240" w:lineRule="auto"/>
              <w:ind w:left="97"/>
              <w:rPr>
                <w:rFonts w:eastAsia="Times New Roman"/>
                <w:szCs w:val="28"/>
              </w:rPr>
            </w:pPr>
            <w:r>
              <w:rPr>
                <w:color w:val="000000"/>
                <w:szCs w:val="28"/>
              </w:rPr>
              <w:t>Доработка механизма бронирования слотов записи на прием к врачу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6" w:type="dxa"/>
              <w:bottom w:w="11" w:type="dxa"/>
              <w:right w:w="16" w:type="dxa"/>
            </w:tcMar>
            <w:vAlign w:val="center"/>
            <w:hideMark/>
          </w:tcPr>
          <w:p w14:paraId="345EE704" w14:textId="77777777" w:rsidR="00490D5E" w:rsidRDefault="00490D5E">
            <w:pPr>
              <w:tabs>
                <w:tab w:val="left" w:pos="3855"/>
              </w:tabs>
              <w:spacing w:line="240" w:lineRule="auto"/>
              <w:ind w:left="97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через 44 рабочих дней</w:t>
            </w:r>
          </w:p>
          <w:p w14:paraId="37D16197" w14:textId="77777777" w:rsidR="00490D5E" w:rsidRDefault="00490D5E">
            <w:pPr>
              <w:tabs>
                <w:tab w:val="left" w:pos="3855"/>
              </w:tabs>
              <w:spacing w:line="240" w:lineRule="auto"/>
              <w:ind w:left="97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с момента подписания соглашения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9AF39" w14:textId="77777777" w:rsidR="00490D5E" w:rsidRDefault="00490D5E">
            <w:pPr>
              <w:tabs>
                <w:tab w:val="left" w:pos="3855"/>
              </w:tabs>
              <w:spacing w:line="240" w:lineRule="auto"/>
              <w:ind w:left="97" w:right="139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уполномоченный государственный орган субъекта Российской Федерации</w:t>
            </w:r>
          </w:p>
        </w:tc>
      </w:tr>
      <w:tr w:rsidR="00490D5E" w14:paraId="7E530A9F" w14:textId="77777777" w:rsidTr="00490D5E">
        <w:trPr>
          <w:trHeight w:val="194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6" w:type="dxa"/>
              <w:bottom w:w="11" w:type="dxa"/>
              <w:right w:w="16" w:type="dxa"/>
            </w:tcMar>
            <w:vAlign w:val="center"/>
            <w:hideMark/>
          </w:tcPr>
          <w:p w14:paraId="4BDD7410" w14:textId="77777777" w:rsidR="00490D5E" w:rsidRDefault="00490D5E">
            <w:pPr>
              <w:tabs>
                <w:tab w:val="left" w:pos="3855"/>
              </w:tabs>
              <w:spacing w:line="240" w:lineRule="auto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2.3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6" w:type="dxa"/>
              <w:bottom w:w="11" w:type="dxa"/>
              <w:right w:w="16" w:type="dxa"/>
            </w:tcMar>
            <w:vAlign w:val="center"/>
            <w:hideMark/>
          </w:tcPr>
          <w:p w14:paraId="09BA5B0A" w14:textId="77777777" w:rsidR="00490D5E" w:rsidRDefault="00490D5E">
            <w:pPr>
              <w:tabs>
                <w:tab w:val="left" w:pos="3855"/>
              </w:tabs>
              <w:spacing w:line="240" w:lineRule="auto"/>
              <w:ind w:left="97"/>
              <w:rPr>
                <w:rFonts w:eastAsia="Times New Roman"/>
                <w:szCs w:val="28"/>
              </w:rPr>
            </w:pPr>
            <w:r>
              <w:rPr>
                <w:color w:val="000000"/>
                <w:szCs w:val="28"/>
              </w:rPr>
              <w:t>Доработка механизма отмены записи на прием к врачу (при необходимости)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6" w:type="dxa"/>
              <w:bottom w:w="11" w:type="dxa"/>
              <w:right w:w="16" w:type="dxa"/>
            </w:tcMar>
            <w:vAlign w:val="center"/>
            <w:hideMark/>
          </w:tcPr>
          <w:p w14:paraId="4D4349AD" w14:textId="77777777" w:rsidR="00490D5E" w:rsidRDefault="00490D5E">
            <w:pPr>
              <w:tabs>
                <w:tab w:val="left" w:pos="3855"/>
              </w:tabs>
              <w:spacing w:line="240" w:lineRule="auto"/>
              <w:ind w:left="97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через 48 рабочих дней</w:t>
            </w:r>
          </w:p>
          <w:p w14:paraId="296E50C9" w14:textId="77777777" w:rsidR="00490D5E" w:rsidRDefault="00490D5E">
            <w:pPr>
              <w:tabs>
                <w:tab w:val="left" w:pos="3855"/>
              </w:tabs>
              <w:spacing w:line="240" w:lineRule="auto"/>
              <w:ind w:left="97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с момента подписания соглашения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DE7D2" w14:textId="77777777" w:rsidR="00490D5E" w:rsidRDefault="00490D5E">
            <w:pPr>
              <w:tabs>
                <w:tab w:val="left" w:pos="3855"/>
              </w:tabs>
              <w:spacing w:line="240" w:lineRule="auto"/>
              <w:ind w:left="97" w:right="139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уполномоченный государственный орган субъекта Российской Федерации</w:t>
            </w:r>
          </w:p>
        </w:tc>
      </w:tr>
      <w:tr w:rsidR="00490D5E" w14:paraId="2521E85E" w14:textId="77777777" w:rsidTr="00490D5E">
        <w:trPr>
          <w:trHeight w:val="194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6" w:type="dxa"/>
              <w:bottom w:w="11" w:type="dxa"/>
              <w:right w:w="16" w:type="dxa"/>
            </w:tcMar>
            <w:vAlign w:val="center"/>
            <w:hideMark/>
          </w:tcPr>
          <w:p w14:paraId="52CB83D3" w14:textId="77777777" w:rsidR="00490D5E" w:rsidRDefault="00490D5E">
            <w:pPr>
              <w:tabs>
                <w:tab w:val="left" w:pos="3855"/>
              </w:tabs>
              <w:spacing w:line="240" w:lineRule="auto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2.4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6" w:type="dxa"/>
              <w:bottom w:w="11" w:type="dxa"/>
              <w:right w:w="16" w:type="dxa"/>
            </w:tcMar>
            <w:vAlign w:val="center"/>
            <w:hideMark/>
          </w:tcPr>
          <w:p w14:paraId="648D1E7A" w14:textId="77777777" w:rsidR="00490D5E" w:rsidRDefault="00490D5E">
            <w:pPr>
              <w:tabs>
                <w:tab w:val="left" w:pos="3855"/>
              </w:tabs>
              <w:spacing w:line="240" w:lineRule="auto"/>
              <w:ind w:left="97"/>
              <w:rPr>
                <w:rFonts w:eastAsia="Times New Roman"/>
                <w:szCs w:val="28"/>
              </w:rPr>
            </w:pPr>
            <w:r>
              <w:rPr>
                <w:color w:val="000000"/>
                <w:szCs w:val="28"/>
              </w:rPr>
              <w:t>Доработка механизма обновления статусов произведенных записей (при необходимости)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6" w:type="dxa"/>
              <w:bottom w:w="11" w:type="dxa"/>
              <w:right w:w="16" w:type="dxa"/>
            </w:tcMar>
            <w:vAlign w:val="center"/>
            <w:hideMark/>
          </w:tcPr>
          <w:p w14:paraId="14D70C95" w14:textId="77777777" w:rsidR="00490D5E" w:rsidRDefault="00490D5E">
            <w:pPr>
              <w:tabs>
                <w:tab w:val="left" w:pos="3855"/>
              </w:tabs>
              <w:spacing w:line="240" w:lineRule="auto"/>
              <w:ind w:left="97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через 50 рабочих дней</w:t>
            </w:r>
          </w:p>
          <w:p w14:paraId="190A76F0" w14:textId="77777777" w:rsidR="00490D5E" w:rsidRDefault="00490D5E">
            <w:pPr>
              <w:tabs>
                <w:tab w:val="left" w:pos="3855"/>
              </w:tabs>
              <w:spacing w:line="240" w:lineRule="auto"/>
              <w:ind w:left="97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с момента подписания соглашения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1A19D" w14:textId="77777777" w:rsidR="00490D5E" w:rsidRDefault="00490D5E">
            <w:pPr>
              <w:tabs>
                <w:tab w:val="left" w:pos="3855"/>
              </w:tabs>
              <w:spacing w:line="240" w:lineRule="auto"/>
              <w:ind w:left="97" w:right="139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уполномоченный государственный орган субъекта Российской Федерации</w:t>
            </w:r>
          </w:p>
        </w:tc>
      </w:tr>
      <w:tr w:rsidR="00490D5E" w14:paraId="6520C8BE" w14:textId="77777777" w:rsidTr="00490D5E">
        <w:trPr>
          <w:trHeight w:val="63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6" w:type="dxa"/>
              <w:bottom w:w="11" w:type="dxa"/>
              <w:right w:w="16" w:type="dxa"/>
            </w:tcMar>
            <w:vAlign w:val="center"/>
            <w:hideMark/>
          </w:tcPr>
          <w:p w14:paraId="20DC19F2" w14:textId="77777777" w:rsidR="00490D5E" w:rsidRDefault="00490D5E">
            <w:pPr>
              <w:tabs>
                <w:tab w:val="left" w:pos="3855"/>
              </w:tabs>
              <w:spacing w:line="240" w:lineRule="auto"/>
              <w:rPr>
                <w:rFonts w:eastAsia="Open Sans"/>
                <w:color w:val="000000" w:themeColor="text1"/>
                <w:kern w:val="24"/>
                <w:szCs w:val="28"/>
              </w:rPr>
            </w:pPr>
            <w:r>
              <w:rPr>
                <w:szCs w:val="28"/>
              </w:rPr>
              <w:t>2.5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6" w:type="dxa"/>
              <w:bottom w:w="11" w:type="dxa"/>
              <w:right w:w="16" w:type="dxa"/>
            </w:tcMar>
            <w:vAlign w:val="center"/>
            <w:hideMark/>
          </w:tcPr>
          <w:p w14:paraId="36DC0A71" w14:textId="77777777" w:rsidR="00490D5E" w:rsidRDefault="00490D5E">
            <w:pPr>
              <w:tabs>
                <w:tab w:val="left" w:pos="3855"/>
              </w:tabs>
              <w:spacing w:line="240" w:lineRule="auto"/>
              <w:ind w:left="97"/>
              <w:rPr>
                <w:rFonts w:eastAsia="Open Sans"/>
                <w:color w:val="000000" w:themeColor="text1"/>
                <w:kern w:val="24"/>
                <w:szCs w:val="28"/>
              </w:rPr>
            </w:pPr>
            <w:r>
              <w:rPr>
                <w:color w:val="000000"/>
                <w:szCs w:val="28"/>
              </w:rPr>
              <w:t>Интеграционное тестирование полного цикла экспериментального информационного взаимодействия для предоставления услуги «Запись на прием к врачу» в целевом сценарии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6" w:type="dxa"/>
              <w:bottom w:w="11" w:type="dxa"/>
              <w:right w:w="16" w:type="dxa"/>
            </w:tcMar>
            <w:vAlign w:val="center"/>
            <w:hideMark/>
          </w:tcPr>
          <w:p w14:paraId="32896D5D" w14:textId="77777777" w:rsidR="00490D5E" w:rsidRDefault="00490D5E">
            <w:pPr>
              <w:tabs>
                <w:tab w:val="left" w:pos="3855"/>
              </w:tabs>
              <w:spacing w:line="240" w:lineRule="auto"/>
              <w:ind w:left="97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через 50 рабочих дня</w:t>
            </w:r>
          </w:p>
          <w:p w14:paraId="5D355A3B" w14:textId="77777777" w:rsidR="00490D5E" w:rsidRDefault="00490D5E">
            <w:pPr>
              <w:tabs>
                <w:tab w:val="left" w:pos="3855"/>
              </w:tabs>
              <w:spacing w:line="240" w:lineRule="auto"/>
              <w:ind w:left="97"/>
              <w:jc w:val="center"/>
              <w:rPr>
                <w:rFonts w:eastAsia="Open Sans"/>
                <w:color w:val="000000" w:themeColor="text1"/>
                <w:kern w:val="24"/>
                <w:szCs w:val="28"/>
              </w:rPr>
            </w:pPr>
            <w:r>
              <w:rPr>
                <w:rFonts w:eastAsia="Times New Roman"/>
                <w:szCs w:val="28"/>
              </w:rPr>
              <w:t>с момента подписания соглашения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37448" w14:textId="77777777" w:rsidR="00490D5E" w:rsidRDefault="00490D5E">
            <w:pPr>
              <w:tabs>
                <w:tab w:val="left" w:pos="3855"/>
              </w:tabs>
              <w:spacing w:line="240" w:lineRule="auto"/>
              <w:ind w:left="97" w:right="139"/>
              <w:rPr>
                <w:rFonts w:eastAsia="Open Sans"/>
                <w:color w:val="000000" w:themeColor="text1"/>
                <w:kern w:val="24"/>
                <w:szCs w:val="28"/>
              </w:rPr>
            </w:pPr>
            <w:r>
              <w:rPr>
                <w:szCs w:val="28"/>
              </w:rPr>
              <w:t>Минздрав России, Минцифры России, уполномоченный государственный орган субъекта Российской Федерации</w:t>
            </w:r>
          </w:p>
        </w:tc>
      </w:tr>
      <w:tr w:rsidR="00490D5E" w14:paraId="755D1579" w14:textId="77777777" w:rsidTr="00490D5E">
        <w:trPr>
          <w:trHeight w:val="238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6" w:type="dxa"/>
              <w:bottom w:w="11" w:type="dxa"/>
              <w:right w:w="16" w:type="dxa"/>
            </w:tcMar>
            <w:vAlign w:val="center"/>
            <w:hideMark/>
          </w:tcPr>
          <w:p w14:paraId="35C21204" w14:textId="77777777" w:rsidR="00490D5E" w:rsidRDefault="00490D5E">
            <w:pPr>
              <w:tabs>
                <w:tab w:val="left" w:pos="3855"/>
              </w:tabs>
              <w:spacing w:line="240" w:lineRule="auto"/>
              <w:rPr>
                <w:rFonts w:eastAsia="Open Sans"/>
                <w:color w:val="000000" w:themeColor="text1"/>
                <w:kern w:val="24"/>
                <w:szCs w:val="28"/>
              </w:rPr>
            </w:pPr>
            <w:r>
              <w:rPr>
                <w:szCs w:val="28"/>
              </w:rPr>
              <w:lastRenderedPageBreak/>
              <w:t>2.6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6" w:type="dxa"/>
              <w:bottom w:w="11" w:type="dxa"/>
              <w:right w:w="16" w:type="dxa"/>
            </w:tcMar>
            <w:vAlign w:val="center"/>
            <w:hideMark/>
          </w:tcPr>
          <w:p w14:paraId="7139F9FE" w14:textId="52A70B84" w:rsidR="00490D5E" w:rsidRDefault="00490D5E">
            <w:pPr>
              <w:tabs>
                <w:tab w:val="left" w:pos="3855"/>
              </w:tabs>
              <w:spacing w:line="240" w:lineRule="auto"/>
              <w:ind w:left="97"/>
              <w:rPr>
                <w:rFonts w:eastAsia="Open Sans"/>
                <w:color w:val="000000" w:themeColor="text1"/>
                <w:kern w:val="24"/>
                <w:szCs w:val="28"/>
              </w:rPr>
            </w:pPr>
            <w:r>
              <w:rPr>
                <w:color w:val="000000"/>
                <w:szCs w:val="28"/>
              </w:rPr>
              <w:t xml:space="preserve">Формирование заключения о возможности опытной эксплуатации </w:t>
            </w:r>
            <w:r>
              <w:rPr>
                <w:rFonts w:eastAsia="Times New Roman"/>
                <w:szCs w:val="28"/>
              </w:rPr>
              <w:t xml:space="preserve">предоставления услуги «Запись на приём к врачу» в электронной форме на ЕПГУ с использованием региональной витрины </w:t>
            </w:r>
            <w:r w:rsidR="00FF217C">
              <w:rPr>
                <w:rFonts w:eastAsia="Times New Roman"/>
                <w:szCs w:val="28"/>
              </w:rPr>
              <w:t>данных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6" w:type="dxa"/>
              <w:bottom w:w="11" w:type="dxa"/>
              <w:right w:w="16" w:type="dxa"/>
            </w:tcMar>
            <w:vAlign w:val="center"/>
            <w:hideMark/>
          </w:tcPr>
          <w:p w14:paraId="58387D9B" w14:textId="77777777" w:rsidR="00490D5E" w:rsidRDefault="00490D5E">
            <w:pPr>
              <w:tabs>
                <w:tab w:val="left" w:pos="3855"/>
              </w:tabs>
              <w:spacing w:line="240" w:lineRule="auto"/>
              <w:ind w:left="97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через 62 рабочих дней</w:t>
            </w:r>
          </w:p>
          <w:p w14:paraId="0A3798BA" w14:textId="77777777" w:rsidR="00490D5E" w:rsidRDefault="00490D5E">
            <w:pPr>
              <w:tabs>
                <w:tab w:val="left" w:pos="3855"/>
              </w:tabs>
              <w:spacing w:line="240" w:lineRule="auto"/>
              <w:ind w:left="97"/>
              <w:jc w:val="center"/>
              <w:rPr>
                <w:rFonts w:eastAsia="Open Sans"/>
                <w:color w:val="000000" w:themeColor="text1"/>
                <w:kern w:val="24"/>
                <w:szCs w:val="28"/>
              </w:rPr>
            </w:pPr>
            <w:r>
              <w:rPr>
                <w:rFonts w:eastAsia="Times New Roman"/>
                <w:szCs w:val="28"/>
              </w:rPr>
              <w:t>с момента подписания соглашения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ABCE3" w14:textId="77777777" w:rsidR="00490D5E" w:rsidRDefault="00490D5E">
            <w:pPr>
              <w:tabs>
                <w:tab w:val="left" w:pos="3855"/>
              </w:tabs>
              <w:spacing w:line="240" w:lineRule="auto"/>
              <w:ind w:left="97" w:right="139"/>
              <w:rPr>
                <w:rFonts w:eastAsia="Open Sans"/>
                <w:color w:val="000000" w:themeColor="text1"/>
                <w:kern w:val="24"/>
                <w:szCs w:val="28"/>
              </w:rPr>
            </w:pPr>
            <w:r>
              <w:rPr>
                <w:szCs w:val="28"/>
              </w:rPr>
              <w:t>Минздрав России, Минцифры России, уполномоченный государственный орган субъекта Российской Федерации</w:t>
            </w:r>
          </w:p>
        </w:tc>
      </w:tr>
      <w:tr w:rsidR="00490D5E" w14:paraId="19F15C84" w14:textId="77777777" w:rsidTr="00490D5E">
        <w:trPr>
          <w:trHeight w:val="828"/>
          <w:jc w:val="center"/>
        </w:trPr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6" w:type="dxa"/>
              <w:bottom w:w="11" w:type="dxa"/>
              <w:right w:w="16" w:type="dxa"/>
            </w:tcMar>
            <w:vAlign w:val="center"/>
            <w:hideMark/>
          </w:tcPr>
          <w:p w14:paraId="0F0DA7F7" w14:textId="77777777" w:rsidR="00490D5E" w:rsidRDefault="00490D5E">
            <w:pPr>
              <w:tabs>
                <w:tab w:val="left" w:pos="3855"/>
              </w:tabs>
              <w:spacing w:line="240" w:lineRule="auto"/>
              <w:rPr>
                <w:rFonts w:eastAsia="Times New Roman"/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 xml:space="preserve">Этап 3. Опытная эксплуатация </w:t>
            </w:r>
          </w:p>
        </w:tc>
      </w:tr>
      <w:tr w:rsidR="00490D5E" w14:paraId="0B90A3B0" w14:textId="77777777" w:rsidTr="00490D5E">
        <w:trPr>
          <w:trHeight w:val="237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6" w:type="dxa"/>
              <w:bottom w:w="11" w:type="dxa"/>
              <w:right w:w="16" w:type="dxa"/>
            </w:tcMar>
            <w:vAlign w:val="center"/>
            <w:hideMark/>
          </w:tcPr>
          <w:p w14:paraId="5B76E6C1" w14:textId="77777777" w:rsidR="00490D5E" w:rsidRDefault="00490D5E">
            <w:pPr>
              <w:tabs>
                <w:tab w:val="left" w:pos="3855"/>
              </w:tabs>
              <w:spacing w:line="240" w:lineRule="auto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3.1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6" w:type="dxa"/>
              <w:bottom w:w="11" w:type="dxa"/>
              <w:right w:w="16" w:type="dxa"/>
            </w:tcMar>
            <w:vAlign w:val="center"/>
            <w:hideMark/>
          </w:tcPr>
          <w:p w14:paraId="7B7F59CB" w14:textId="6D71AA61" w:rsidR="00490D5E" w:rsidRDefault="00490D5E">
            <w:pPr>
              <w:tabs>
                <w:tab w:val="left" w:pos="3855"/>
              </w:tabs>
              <w:spacing w:line="240" w:lineRule="auto"/>
              <w:ind w:left="97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 xml:space="preserve">Запуск целевой схемы взаимодействия систем на базе витрины </w:t>
            </w:r>
            <w:r w:rsidR="00FF217C">
              <w:rPr>
                <w:szCs w:val="28"/>
              </w:rPr>
              <w:t xml:space="preserve">данных </w:t>
            </w:r>
            <w:r>
              <w:rPr>
                <w:szCs w:val="28"/>
              </w:rPr>
              <w:t>в «продуктивной» среде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6" w:type="dxa"/>
              <w:bottom w:w="11" w:type="dxa"/>
              <w:right w:w="16" w:type="dxa"/>
            </w:tcMar>
            <w:vAlign w:val="center"/>
            <w:hideMark/>
          </w:tcPr>
          <w:p w14:paraId="5FA4BF39" w14:textId="77777777" w:rsidR="00490D5E" w:rsidRDefault="00490D5E">
            <w:pPr>
              <w:tabs>
                <w:tab w:val="left" w:pos="3855"/>
              </w:tabs>
              <w:spacing w:line="240" w:lineRule="auto"/>
              <w:ind w:left="97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через 75 рабочих дня</w:t>
            </w:r>
          </w:p>
          <w:p w14:paraId="4E48DEEC" w14:textId="77777777" w:rsidR="00490D5E" w:rsidRDefault="00490D5E">
            <w:pPr>
              <w:tabs>
                <w:tab w:val="left" w:pos="3855"/>
              </w:tabs>
              <w:spacing w:line="240" w:lineRule="auto"/>
              <w:ind w:left="97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с момента подписания соглашения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CEF2E" w14:textId="77777777" w:rsidR="00490D5E" w:rsidRDefault="00490D5E">
            <w:pPr>
              <w:tabs>
                <w:tab w:val="left" w:pos="3855"/>
              </w:tabs>
              <w:spacing w:line="240" w:lineRule="auto"/>
              <w:ind w:left="97" w:right="139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Минздрав России, Минцифры России, уполномоченный государственный орган субъекта Российской Федерации</w:t>
            </w:r>
          </w:p>
        </w:tc>
      </w:tr>
      <w:tr w:rsidR="00490D5E" w14:paraId="17127466" w14:textId="77777777" w:rsidTr="00490D5E">
        <w:trPr>
          <w:trHeight w:val="206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6" w:type="dxa"/>
              <w:bottom w:w="11" w:type="dxa"/>
              <w:right w:w="16" w:type="dxa"/>
            </w:tcMar>
            <w:vAlign w:val="center"/>
            <w:hideMark/>
          </w:tcPr>
          <w:p w14:paraId="46E44099" w14:textId="77777777" w:rsidR="00490D5E" w:rsidRDefault="00490D5E">
            <w:pPr>
              <w:tabs>
                <w:tab w:val="left" w:pos="3855"/>
              </w:tabs>
              <w:spacing w:line="240" w:lineRule="auto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3.2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6" w:type="dxa"/>
              <w:bottom w:w="11" w:type="dxa"/>
              <w:right w:w="16" w:type="dxa"/>
            </w:tcMar>
            <w:vAlign w:val="center"/>
            <w:hideMark/>
          </w:tcPr>
          <w:p w14:paraId="3D8F071F" w14:textId="77777777" w:rsidR="00490D5E" w:rsidRDefault="00490D5E">
            <w:pPr>
              <w:tabs>
                <w:tab w:val="left" w:pos="3855"/>
              </w:tabs>
              <w:spacing w:line="240" w:lineRule="auto"/>
              <w:ind w:left="97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Проведение опытной эксплуатации, включая мониторинг работы системы и обеспечение технической поддержки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6" w:type="dxa"/>
              <w:bottom w:w="11" w:type="dxa"/>
              <w:right w:w="16" w:type="dxa"/>
            </w:tcMar>
            <w:vAlign w:val="center"/>
            <w:hideMark/>
          </w:tcPr>
          <w:p w14:paraId="33110C6D" w14:textId="77777777" w:rsidR="00490D5E" w:rsidRDefault="00490D5E">
            <w:pPr>
              <w:tabs>
                <w:tab w:val="left" w:pos="3855"/>
              </w:tabs>
              <w:spacing w:line="240" w:lineRule="auto"/>
              <w:ind w:left="97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через 82 рабочих дней</w:t>
            </w:r>
          </w:p>
          <w:p w14:paraId="3016751C" w14:textId="77777777" w:rsidR="00490D5E" w:rsidRDefault="00490D5E">
            <w:pPr>
              <w:tabs>
                <w:tab w:val="left" w:pos="3855"/>
              </w:tabs>
              <w:spacing w:line="240" w:lineRule="auto"/>
              <w:ind w:left="97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с момента подписания соглашения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77FE5" w14:textId="77777777" w:rsidR="00490D5E" w:rsidRDefault="00490D5E">
            <w:pPr>
              <w:tabs>
                <w:tab w:val="left" w:pos="3855"/>
              </w:tabs>
              <w:spacing w:line="240" w:lineRule="auto"/>
              <w:ind w:left="97" w:right="139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Минздрав России, Минцифры России, уполномоченный государственный орган субъекта Российской Федерации</w:t>
            </w:r>
          </w:p>
        </w:tc>
      </w:tr>
      <w:tr w:rsidR="00490D5E" w14:paraId="5FAB761B" w14:textId="77777777" w:rsidTr="00490D5E">
        <w:trPr>
          <w:trHeight w:val="8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6" w:type="dxa"/>
              <w:bottom w:w="11" w:type="dxa"/>
              <w:right w:w="16" w:type="dxa"/>
            </w:tcMar>
            <w:vAlign w:val="center"/>
            <w:hideMark/>
          </w:tcPr>
          <w:p w14:paraId="3A08185D" w14:textId="77777777" w:rsidR="00490D5E" w:rsidRDefault="00490D5E">
            <w:pPr>
              <w:tabs>
                <w:tab w:val="left" w:pos="3855"/>
              </w:tabs>
              <w:spacing w:line="240" w:lineRule="auto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3.3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6" w:type="dxa"/>
              <w:bottom w:w="11" w:type="dxa"/>
              <w:right w:w="16" w:type="dxa"/>
            </w:tcMar>
            <w:vAlign w:val="center"/>
            <w:hideMark/>
          </w:tcPr>
          <w:p w14:paraId="639B812C" w14:textId="77777777" w:rsidR="00490D5E" w:rsidRDefault="00490D5E">
            <w:pPr>
              <w:tabs>
                <w:tab w:val="left" w:pos="3855"/>
              </w:tabs>
              <w:spacing w:line="240" w:lineRule="auto"/>
              <w:ind w:left="97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Подведение итогов опытной эксплуатации и запуск целевой схемы информационного взаимодействия в промышленную эксплуатацию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6" w:type="dxa"/>
              <w:bottom w:w="11" w:type="dxa"/>
              <w:right w:w="16" w:type="dxa"/>
            </w:tcMar>
            <w:vAlign w:val="center"/>
            <w:hideMark/>
          </w:tcPr>
          <w:p w14:paraId="5FB76992" w14:textId="77777777" w:rsidR="00490D5E" w:rsidRDefault="00490D5E">
            <w:pPr>
              <w:tabs>
                <w:tab w:val="left" w:pos="3855"/>
              </w:tabs>
              <w:spacing w:line="240" w:lineRule="auto"/>
              <w:ind w:left="97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через 93 рабочих дней</w:t>
            </w:r>
          </w:p>
          <w:p w14:paraId="1A59F828" w14:textId="77777777" w:rsidR="00490D5E" w:rsidRDefault="00490D5E">
            <w:pPr>
              <w:tabs>
                <w:tab w:val="left" w:pos="3855"/>
              </w:tabs>
              <w:spacing w:line="240" w:lineRule="auto"/>
              <w:ind w:left="97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с момента подписания соглашения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1E283" w14:textId="77777777" w:rsidR="00490D5E" w:rsidRDefault="00490D5E">
            <w:pPr>
              <w:tabs>
                <w:tab w:val="left" w:pos="3855"/>
              </w:tabs>
              <w:spacing w:line="240" w:lineRule="auto"/>
              <w:ind w:left="97" w:right="139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Минздрав России, Минцифры России, уполномоченный государственный орган субъекта Российской Федерации</w:t>
            </w:r>
          </w:p>
        </w:tc>
      </w:tr>
    </w:tbl>
    <w:p w14:paraId="5A1A0D81" w14:textId="4638A52D" w:rsidR="00490D5E" w:rsidRDefault="00490D5E" w:rsidP="00191912">
      <w:pPr>
        <w:tabs>
          <w:tab w:val="left" w:pos="1134"/>
          <w:tab w:val="left" w:pos="1755"/>
        </w:tabs>
        <w:spacing w:after="120" w:line="240" w:lineRule="auto"/>
        <w:jc w:val="center"/>
        <w:sectPr w:rsidR="00490D5E" w:rsidSect="0087271C">
          <w:pgSz w:w="16840" w:h="11900" w:orient="landscape"/>
          <w:pgMar w:top="1134" w:right="1134" w:bottom="1134" w:left="1134" w:header="567" w:footer="6" w:gutter="0"/>
          <w:pgNumType w:start="1"/>
          <w:cols w:space="720"/>
          <w:noEndnote/>
          <w:titlePg/>
          <w:docGrid w:linePitch="381"/>
        </w:sectPr>
      </w:pPr>
    </w:p>
    <w:p w14:paraId="742D5433" w14:textId="0EA040EB" w:rsidR="003E5226" w:rsidRDefault="003E5226" w:rsidP="00D52B36">
      <w:pPr>
        <w:spacing w:line="240" w:lineRule="auto"/>
        <w:ind w:left="4395"/>
        <w:contextualSpacing/>
        <w:jc w:val="right"/>
        <w:rPr>
          <w:rFonts w:eastAsia="Times New Roman"/>
          <w:szCs w:val="28"/>
        </w:rPr>
      </w:pPr>
      <w:r w:rsidRPr="0013348B">
        <w:rPr>
          <w:rFonts w:eastAsia="Times New Roman"/>
          <w:szCs w:val="28"/>
        </w:rPr>
        <w:lastRenderedPageBreak/>
        <w:t>ПРИЛОЖЕНИЕ</w:t>
      </w:r>
      <w:r>
        <w:rPr>
          <w:rFonts w:eastAsia="Times New Roman"/>
          <w:szCs w:val="28"/>
        </w:rPr>
        <w:t xml:space="preserve"> № </w:t>
      </w:r>
      <w:r w:rsidR="00FF217C">
        <w:rPr>
          <w:rFonts w:eastAsia="Times New Roman"/>
          <w:szCs w:val="28"/>
        </w:rPr>
        <w:t>2</w:t>
      </w:r>
    </w:p>
    <w:p w14:paraId="0A04140E" w14:textId="2A5B5AC7" w:rsidR="003E5226" w:rsidRPr="0013348B" w:rsidRDefault="003E5226" w:rsidP="00D52B36">
      <w:pPr>
        <w:spacing w:line="240" w:lineRule="auto"/>
        <w:ind w:left="4395"/>
        <w:contextualSpacing/>
        <w:jc w:val="right"/>
        <w:rPr>
          <w:rFonts w:eastAsia="Times New Roman"/>
          <w:szCs w:val="28"/>
        </w:rPr>
      </w:pPr>
      <w:r w:rsidRPr="0013348B">
        <w:rPr>
          <w:rFonts w:eastAsia="Times New Roman"/>
          <w:szCs w:val="28"/>
        </w:rPr>
        <w:t xml:space="preserve">к </w:t>
      </w:r>
      <w:r>
        <w:rPr>
          <w:rFonts w:eastAsia="Times New Roman"/>
          <w:szCs w:val="28"/>
        </w:rPr>
        <w:t>Соглашению</w:t>
      </w:r>
      <w:r w:rsidRPr="00A15549">
        <w:t xml:space="preserve"> </w:t>
      </w:r>
      <w:r w:rsidRPr="002F728A">
        <w:rPr>
          <w:rFonts w:eastAsia="Times New Roman"/>
          <w:szCs w:val="28"/>
        </w:rPr>
        <w:t>об организации информационного взаимодействия с использованием витрин</w:t>
      </w:r>
      <w:r w:rsidR="00D52B36">
        <w:rPr>
          <w:rFonts w:eastAsia="Times New Roman"/>
          <w:szCs w:val="28"/>
        </w:rPr>
        <w:t>ы</w:t>
      </w:r>
      <w:r w:rsidRPr="002F728A">
        <w:rPr>
          <w:rFonts w:eastAsia="Times New Roman"/>
          <w:szCs w:val="28"/>
        </w:rPr>
        <w:t xml:space="preserve"> данных в целях </w:t>
      </w:r>
      <w:r>
        <w:rPr>
          <w:szCs w:val="28"/>
        </w:rPr>
        <w:t>предоставления</w:t>
      </w:r>
      <w:r>
        <w:rPr>
          <w:rFonts w:eastAsia="Times New Roman"/>
          <w:szCs w:val="28"/>
        </w:rPr>
        <w:t xml:space="preserve"> </w:t>
      </w:r>
      <w:r w:rsidR="00944BBF">
        <w:t>государственной услуги «</w:t>
      </w:r>
      <w:r w:rsidR="00141589" w:rsidRPr="00E8523F">
        <w:rPr>
          <w:bCs/>
          <w:szCs w:val="28"/>
        </w:rPr>
        <w:t>Запись на прием к врачу</w:t>
      </w:r>
      <w:r w:rsidR="00944BBF">
        <w:t>»</w:t>
      </w:r>
      <w:r w:rsidRPr="002F728A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от </w:t>
      </w:r>
      <w:r w:rsidRPr="0013348B">
        <w:rPr>
          <w:rFonts w:eastAsia="Times New Roman"/>
          <w:szCs w:val="28"/>
        </w:rPr>
        <w:t>____________ № ____</w:t>
      </w:r>
      <w:r>
        <w:rPr>
          <w:rFonts w:eastAsia="Times New Roman"/>
          <w:szCs w:val="28"/>
        </w:rPr>
        <w:t>___</w:t>
      </w:r>
    </w:p>
    <w:p w14:paraId="77259731" w14:textId="77777777" w:rsidR="005E3002" w:rsidRDefault="005E3002" w:rsidP="005E3002">
      <w:pPr>
        <w:tabs>
          <w:tab w:val="left" w:pos="1755"/>
        </w:tabs>
        <w:spacing w:before="480" w:after="240" w:line="360" w:lineRule="atLeast"/>
        <w:jc w:val="center"/>
        <w:rPr>
          <w:b/>
        </w:rPr>
      </w:pPr>
      <w:r w:rsidRPr="00B7003F">
        <w:rPr>
          <w:b/>
        </w:rPr>
        <w:t>ПЕРЕЧЕНЬ РАБОТ</w:t>
      </w:r>
    </w:p>
    <w:p w14:paraId="02D3FE62" w14:textId="1CF21762" w:rsidR="00202162" w:rsidRDefault="00202162" w:rsidP="00B7003F">
      <w:pPr>
        <w:pStyle w:val="af"/>
        <w:numPr>
          <w:ilvl w:val="0"/>
          <w:numId w:val="24"/>
        </w:numPr>
        <w:tabs>
          <w:tab w:val="left" w:pos="1134"/>
          <w:tab w:val="left" w:pos="1755"/>
        </w:tabs>
        <w:spacing w:line="240" w:lineRule="auto"/>
        <w:ind w:left="0" w:firstLine="709"/>
        <w:jc w:val="both"/>
      </w:pPr>
      <w:r>
        <w:t>Оказание информационно-технического сопровождения внедрения типового программного обеспечения витрин да</w:t>
      </w:r>
      <w:r w:rsidR="002E3823">
        <w:t>нных участниками взаимодействия.</w:t>
      </w:r>
    </w:p>
    <w:p w14:paraId="61B313D7" w14:textId="587CFADA" w:rsidR="00202162" w:rsidRDefault="00202162" w:rsidP="00B7003F">
      <w:pPr>
        <w:pStyle w:val="af"/>
        <w:numPr>
          <w:ilvl w:val="0"/>
          <w:numId w:val="24"/>
        </w:numPr>
        <w:tabs>
          <w:tab w:val="left" w:pos="1134"/>
          <w:tab w:val="left" w:pos="1755"/>
        </w:tabs>
        <w:spacing w:line="240" w:lineRule="auto"/>
        <w:ind w:left="0" w:firstLine="709"/>
        <w:jc w:val="both"/>
      </w:pPr>
      <w:r>
        <w:t>Оказание расширенного информационно-технического сопровождения внедрения типового программного обеспечения витрин данных участниками взаимодействия с возможностью дополнительного привлечения технических специалист</w:t>
      </w:r>
      <w:r w:rsidR="002E3823">
        <w:t>ов.</w:t>
      </w:r>
    </w:p>
    <w:p w14:paraId="3D6CF636" w14:textId="431F6A8D" w:rsidR="00202162" w:rsidRDefault="00202162" w:rsidP="00926695">
      <w:pPr>
        <w:pStyle w:val="af"/>
        <w:numPr>
          <w:ilvl w:val="0"/>
          <w:numId w:val="24"/>
        </w:numPr>
        <w:tabs>
          <w:tab w:val="left" w:pos="1134"/>
          <w:tab w:val="left" w:pos="1755"/>
        </w:tabs>
        <w:spacing w:line="240" w:lineRule="auto"/>
        <w:ind w:left="0" w:firstLine="709"/>
        <w:jc w:val="both"/>
      </w:pPr>
      <w:r>
        <w:t xml:space="preserve">Оказание информационно-технического сопровождения размещения модели государственных данных в </w:t>
      </w:r>
      <w:r w:rsidR="00926695">
        <w:t xml:space="preserve">федеральной государственной информационной системе «Единая информационная платформа национальной системы управления данными» (далее – </w:t>
      </w:r>
      <w:r>
        <w:t>ФГИС «ЕИП НСУД»</w:t>
      </w:r>
      <w:r w:rsidR="00926695">
        <w:t>)</w:t>
      </w:r>
      <w:r>
        <w:t xml:space="preserve"> или внесению изменений в ФГИС «ЕИП НСУД» участниками взаимодействия по следующим процессам:</w:t>
      </w:r>
    </w:p>
    <w:p w14:paraId="409D305A" w14:textId="2D92ACE8" w:rsidR="00202162" w:rsidRDefault="00202162" w:rsidP="00B7003F">
      <w:pPr>
        <w:tabs>
          <w:tab w:val="left" w:pos="1134"/>
          <w:tab w:val="left" w:pos="1755"/>
        </w:tabs>
        <w:spacing w:line="240" w:lineRule="auto"/>
        <w:ind w:firstLine="709"/>
        <w:jc w:val="both"/>
      </w:pPr>
      <w:r>
        <w:t xml:space="preserve">заведение объектов и их атрибутов, </w:t>
      </w:r>
      <w:r w:rsidR="00926695">
        <w:t>хранящихся на</w:t>
      </w:r>
      <w:r>
        <w:t xml:space="preserve"> витрине данных </w:t>
      </w:r>
      <w:r w:rsidR="00926695">
        <w:t xml:space="preserve">либо в </w:t>
      </w:r>
      <w:r>
        <w:t>модели государственных данных;</w:t>
      </w:r>
    </w:p>
    <w:p w14:paraId="7581F9BB" w14:textId="5BB2A95C" w:rsidR="00202162" w:rsidRDefault="00202162" w:rsidP="00B7003F">
      <w:pPr>
        <w:tabs>
          <w:tab w:val="left" w:pos="1134"/>
          <w:tab w:val="left" w:pos="1755"/>
        </w:tabs>
        <w:spacing w:line="240" w:lineRule="auto"/>
        <w:ind w:firstLine="709"/>
        <w:jc w:val="both"/>
      </w:pPr>
      <w:r>
        <w:t>контроль качества загруженных данных, помощь в разработке и отладке запросов ФГИС «ЕИП НСУД»;</w:t>
      </w:r>
    </w:p>
    <w:p w14:paraId="16566BDA" w14:textId="6EFFF999" w:rsidR="00202162" w:rsidRDefault="00202162" w:rsidP="00926695">
      <w:pPr>
        <w:tabs>
          <w:tab w:val="left" w:pos="1134"/>
          <w:tab w:val="left" w:pos="1755"/>
        </w:tabs>
        <w:spacing w:line="240" w:lineRule="auto"/>
        <w:ind w:firstLine="709"/>
        <w:jc w:val="both"/>
      </w:pPr>
      <w:r>
        <w:t xml:space="preserve">регистрация </w:t>
      </w:r>
      <w:r w:rsidR="00926695">
        <w:t xml:space="preserve">информационных ресурсов </w:t>
      </w:r>
      <w:r>
        <w:t xml:space="preserve">в ФГИС «ЕИП НСУД» и </w:t>
      </w:r>
      <w:r w:rsidR="00926695">
        <w:t xml:space="preserve">в подсистеме обеспечения доступа к данным единой системы межведомственного электронного взаимодействия (далее – </w:t>
      </w:r>
      <w:r w:rsidR="00F05C65">
        <w:t xml:space="preserve">СМЭВ, </w:t>
      </w:r>
      <w:r>
        <w:t>ПОДД</w:t>
      </w:r>
      <w:r w:rsidR="00926695">
        <w:t>)</w:t>
      </w:r>
      <w:r>
        <w:t>;</w:t>
      </w:r>
    </w:p>
    <w:p w14:paraId="0C7459D9" w14:textId="7D36690A" w:rsidR="00202162" w:rsidRDefault="00202162" w:rsidP="00B7003F">
      <w:pPr>
        <w:tabs>
          <w:tab w:val="left" w:pos="1134"/>
          <w:tab w:val="left" w:pos="1755"/>
        </w:tabs>
        <w:spacing w:line="240" w:lineRule="auto"/>
        <w:ind w:firstLine="709"/>
        <w:jc w:val="both"/>
      </w:pPr>
      <w:r>
        <w:t xml:space="preserve">изменение модели государственных </w:t>
      </w:r>
      <w:r w:rsidR="002E3823">
        <w:t>данных в ФГИС «ЕИП НСУД».</w:t>
      </w:r>
    </w:p>
    <w:p w14:paraId="217A9C34" w14:textId="165CE06D" w:rsidR="00202162" w:rsidRDefault="00202162" w:rsidP="00B7003F">
      <w:pPr>
        <w:pStyle w:val="af"/>
        <w:numPr>
          <w:ilvl w:val="0"/>
          <w:numId w:val="24"/>
        </w:numPr>
        <w:tabs>
          <w:tab w:val="left" w:pos="1134"/>
          <w:tab w:val="left" w:pos="1755"/>
        </w:tabs>
        <w:spacing w:line="240" w:lineRule="auto"/>
        <w:ind w:left="0" w:firstLine="709"/>
        <w:jc w:val="both"/>
      </w:pPr>
      <w:r>
        <w:t>Оказание информационно-технического сопровождения разработки процедур извлечения, загрузки и трансформации данных участниками взаимодействия по следующим процессам:</w:t>
      </w:r>
    </w:p>
    <w:p w14:paraId="77C72EDC" w14:textId="110C88AC" w:rsidR="00202162" w:rsidRDefault="00202162" w:rsidP="00B7003F">
      <w:pPr>
        <w:tabs>
          <w:tab w:val="left" w:pos="1134"/>
          <w:tab w:val="left" w:pos="1755"/>
        </w:tabs>
        <w:spacing w:line="240" w:lineRule="auto"/>
        <w:ind w:firstLine="709"/>
        <w:jc w:val="both"/>
      </w:pPr>
      <w:r>
        <w:t>настройка процедур по корректировке данных;</w:t>
      </w:r>
    </w:p>
    <w:p w14:paraId="361F0845" w14:textId="4469FB66" w:rsidR="00202162" w:rsidRDefault="00202162" w:rsidP="00B7003F">
      <w:pPr>
        <w:tabs>
          <w:tab w:val="left" w:pos="1134"/>
          <w:tab w:val="left" w:pos="1755"/>
        </w:tabs>
        <w:spacing w:line="240" w:lineRule="auto"/>
        <w:ind w:firstLine="709"/>
        <w:jc w:val="both"/>
      </w:pPr>
      <w:r>
        <w:t>оптимизация скорости и надежности загрузки (размер дельт, учёт связанных сервисов типа S3, конфигурация диспетчеров сообщений);</w:t>
      </w:r>
    </w:p>
    <w:p w14:paraId="2C4F84D2" w14:textId="605D3964" w:rsidR="00202162" w:rsidRDefault="00202162" w:rsidP="00B7003F">
      <w:pPr>
        <w:tabs>
          <w:tab w:val="left" w:pos="1134"/>
          <w:tab w:val="left" w:pos="1755"/>
        </w:tabs>
        <w:spacing w:line="240" w:lineRule="auto"/>
        <w:ind w:firstLine="709"/>
        <w:jc w:val="both"/>
      </w:pPr>
      <w:r>
        <w:t xml:space="preserve">оказание информационно-технического сопровождения по форматам выгрузки данных и способам обработки данных витриной </w:t>
      </w:r>
      <w:r w:rsidR="00926695">
        <w:t xml:space="preserve">данных </w:t>
      </w:r>
      <w:r>
        <w:t>участников взаимодействия;</w:t>
      </w:r>
    </w:p>
    <w:p w14:paraId="08D2B652" w14:textId="0C5B7822" w:rsidR="00202162" w:rsidRDefault="00202162" w:rsidP="00B7003F">
      <w:pPr>
        <w:tabs>
          <w:tab w:val="left" w:pos="1134"/>
          <w:tab w:val="left" w:pos="1755"/>
        </w:tabs>
        <w:spacing w:line="240" w:lineRule="auto"/>
        <w:ind w:firstLine="709"/>
        <w:jc w:val="both"/>
      </w:pPr>
      <w:r>
        <w:t>организация регулярной сверки загруженных данных (рекомендации по по</w:t>
      </w:r>
      <w:r w:rsidR="002E3823">
        <w:t>строению процесса, архитектуры).</w:t>
      </w:r>
    </w:p>
    <w:p w14:paraId="6FB32672" w14:textId="52222083" w:rsidR="00202162" w:rsidRDefault="00202162" w:rsidP="00B7003F">
      <w:pPr>
        <w:pStyle w:val="af"/>
        <w:numPr>
          <w:ilvl w:val="0"/>
          <w:numId w:val="24"/>
        </w:numPr>
        <w:tabs>
          <w:tab w:val="left" w:pos="1134"/>
          <w:tab w:val="left" w:pos="1755"/>
        </w:tabs>
        <w:spacing w:line="240" w:lineRule="auto"/>
        <w:ind w:left="0" w:firstLine="709"/>
        <w:jc w:val="both"/>
      </w:pPr>
      <w:r>
        <w:t>Оказание информационно-технического сопровождения по настройке витрины данных участниками взаимодействия по следующим процессам:</w:t>
      </w:r>
    </w:p>
    <w:p w14:paraId="46D6C981" w14:textId="33FB0044" w:rsidR="00202162" w:rsidRDefault="00202162" w:rsidP="00B7003F">
      <w:pPr>
        <w:tabs>
          <w:tab w:val="left" w:pos="1134"/>
          <w:tab w:val="left" w:pos="1755"/>
        </w:tabs>
        <w:spacing w:line="240" w:lineRule="auto"/>
        <w:ind w:firstLine="709"/>
        <w:jc w:val="both"/>
      </w:pPr>
      <w:r>
        <w:lastRenderedPageBreak/>
        <w:t>установка программного обеспечения;</w:t>
      </w:r>
    </w:p>
    <w:p w14:paraId="05738DDD" w14:textId="1358FB0A" w:rsidR="00202162" w:rsidRDefault="00202162" w:rsidP="00B7003F">
      <w:pPr>
        <w:tabs>
          <w:tab w:val="left" w:pos="1134"/>
          <w:tab w:val="left" w:pos="1755"/>
        </w:tabs>
        <w:spacing w:line="240" w:lineRule="auto"/>
        <w:ind w:firstLine="709"/>
        <w:jc w:val="both"/>
      </w:pPr>
      <w:r>
        <w:t>организация нагрузочного тестирования (предоставление примеров скриптов, решение типовых проблем с эмулятором и витриной, анализ результата нагрузочного тестирования);</w:t>
      </w:r>
    </w:p>
    <w:p w14:paraId="3D15FCE6" w14:textId="32159808" w:rsidR="00202162" w:rsidRDefault="00202162" w:rsidP="00B7003F">
      <w:pPr>
        <w:tabs>
          <w:tab w:val="left" w:pos="1134"/>
          <w:tab w:val="left" w:pos="1755"/>
        </w:tabs>
        <w:spacing w:line="240" w:lineRule="auto"/>
        <w:ind w:firstLine="709"/>
        <w:jc w:val="both"/>
      </w:pPr>
      <w:r>
        <w:t>расширение состава данных на витрине данных, корректировка модели государственных данных;</w:t>
      </w:r>
    </w:p>
    <w:p w14:paraId="0F93E471" w14:textId="2A569503" w:rsidR="00202162" w:rsidRDefault="00202162" w:rsidP="00B7003F">
      <w:pPr>
        <w:tabs>
          <w:tab w:val="left" w:pos="1134"/>
          <w:tab w:val="left" w:pos="1755"/>
        </w:tabs>
        <w:spacing w:line="240" w:lineRule="auto"/>
        <w:ind w:firstLine="709"/>
        <w:jc w:val="both"/>
      </w:pPr>
      <w:r>
        <w:t>настройка адаптера BLOB;</w:t>
      </w:r>
    </w:p>
    <w:p w14:paraId="37AF7135" w14:textId="4E24001A" w:rsidR="00202162" w:rsidRDefault="00202162" w:rsidP="00B7003F">
      <w:pPr>
        <w:tabs>
          <w:tab w:val="left" w:pos="1134"/>
          <w:tab w:val="left" w:pos="1755"/>
        </w:tabs>
        <w:spacing w:line="240" w:lineRule="auto"/>
        <w:ind w:firstLine="709"/>
        <w:jc w:val="both"/>
      </w:pPr>
      <w:r>
        <w:t>настройка сервиса печатных форм;</w:t>
      </w:r>
    </w:p>
    <w:p w14:paraId="6096D3E5" w14:textId="29477648" w:rsidR="00202162" w:rsidRDefault="00777ECD" w:rsidP="00B7003F">
      <w:pPr>
        <w:tabs>
          <w:tab w:val="left" w:pos="1134"/>
          <w:tab w:val="left" w:pos="1755"/>
        </w:tabs>
        <w:spacing w:line="240" w:lineRule="auto"/>
        <w:ind w:firstLine="709"/>
        <w:jc w:val="both"/>
      </w:pPr>
      <w:r>
        <w:t>настройка (</w:t>
      </w:r>
      <w:r w:rsidR="00202162">
        <w:t>корректировка</w:t>
      </w:r>
      <w:r>
        <w:t>)</w:t>
      </w:r>
      <w:r w:rsidR="002E3823">
        <w:t xml:space="preserve"> шаблонов сервиса печатных форм.</w:t>
      </w:r>
    </w:p>
    <w:p w14:paraId="1508A8B8" w14:textId="4656AFBB" w:rsidR="00202162" w:rsidRDefault="00777ECD" w:rsidP="00B7003F">
      <w:pPr>
        <w:pStyle w:val="af"/>
        <w:numPr>
          <w:ilvl w:val="0"/>
          <w:numId w:val="24"/>
        </w:numPr>
        <w:tabs>
          <w:tab w:val="left" w:pos="1134"/>
          <w:tab w:val="left" w:pos="1755"/>
        </w:tabs>
        <w:spacing w:line="240" w:lineRule="auto"/>
        <w:ind w:left="0" w:firstLine="709"/>
        <w:jc w:val="both"/>
      </w:pPr>
      <w:r>
        <w:t>О</w:t>
      </w:r>
      <w:r w:rsidR="00202162">
        <w:t>казание информационно-технического сопровождения настройки</w:t>
      </w:r>
      <w:r>
        <w:t xml:space="preserve"> </w:t>
      </w:r>
      <w:r w:rsidR="00202162">
        <w:t>инфраструктуры, предназначенной для функционирования витрины</w:t>
      </w:r>
      <w:r>
        <w:t xml:space="preserve"> данных</w:t>
      </w:r>
      <w:r w:rsidR="00202162">
        <w:t>, по следующим процессам:</w:t>
      </w:r>
    </w:p>
    <w:p w14:paraId="083D45A2" w14:textId="0DA536BE" w:rsidR="00202162" w:rsidRDefault="00777ECD" w:rsidP="00B7003F">
      <w:pPr>
        <w:tabs>
          <w:tab w:val="left" w:pos="1134"/>
          <w:tab w:val="left" w:pos="1755"/>
        </w:tabs>
        <w:spacing w:line="240" w:lineRule="auto"/>
        <w:ind w:firstLine="709"/>
        <w:jc w:val="both"/>
      </w:pPr>
      <w:r>
        <w:t>расчёт и (</w:t>
      </w:r>
      <w:r w:rsidR="00202162">
        <w:t>или</w:t>
      </w:r>
      <w:r>
        <w:t>)</w:t>
      </w:r>
      <w:r w:rsidR="00202162">
        <w:t xml:space="preserve"> оптимизация требований к инфраструктуре;</w:t>
      </w:r>
    </w:p>
    <w:p w14:paraId="31A50077" w14:textId="5099169C" w:rsidR="00202162" w:rsidRDefault="00202162" w:rsidP="00B7003F">
      <w:pPr>
        <w:tabs>
          <w:tab w:val="left" w:pos="1134"/>
          <w:tab w:val="left" w:pos="1755"/>
        </w:tabs>
        <w:spacing w:line="240" w:lineRule="auto"/>
        <w:ind w:firstLine="709"/>
        <w:jc w:val="both"/>
      </w:pPr>
      <w:r>
        <w:t>формирование схемы развертывания;</w:t>
      </w:r>
    </w:p>
    <w:p w14:paraId="220F99F1" w14:textId="5C6A0B1A" w:rsidR="00202162" w:rsidRDefault="00777ECD" w:rsidP="00B7003F">
      <w:pPr>
        <w:tabs>
          <w:tab w:val="left" w:pos="1134"/>
          <w:tab w:val="left" w:pos="1755"/>
        </w:tabs>
        <w:spacing w:line="240" w:lineRule="auto"/>
        <w:ind w:firstLine="709"/>
        <w:jc w:val="both"/>
      </w:pPr>
      <w:r>
        <w:t>расширение (</w:t>
      </w:r>
      <w:r w:rsidR="00202162">
        <w:t>масштабирование</w:t>
      </w:r>
      <w:r>
        <w:t>) в</w:t>
      </w:r>
      <w:r w:rsidR="00202162">
        <w:t>итрины</w:t>
      </w:r>
      <w:r>
        <w:t xml:space="preserve"> данных</w:t>
      </w:r>
      <w:r w:rsidR="00202162">
        <w:t>;</w:t>
      </w:r>
    </w:p>
    <w:p w14:paraId="4B917BAE" w14:textId="743FD155" w:rsidR="00202162" w:rsidRDefault="00202162" w:rsidP="00B7003F">
      <w:pPr>
        <w:tabs>
          <w:tab w:val="left" w:pos="1134"/>
          <w:tab w:val="left" w:pos="1755"/>
        </w:tabs>
        <w:spacing w:line="240" w:lineRule="auto"/>
        <w:ind w:firstLine="709"/>
        <w:jc w:val="both"/>
      </w:pPr>
      <w:r>
        <w:t>настройка облачной инфраструктуры</w:t>
      </w:r>
      <w:r w:rsidR="00777ECD">
        <w:t xml:space="preserve"> для в</w:t>
      </w:r>
      <w:r>
        <w:t xml:space="preserve">итрины </w:t>
      </w:r>
      <w:r w:rsidR="00777ECD">
        <w:t xml:space="preserve">данных </w:t>
      </w:r>
      <w:r w:rsidR="002E3823">
        <w:t>и хранилища</w:t>
      </w:r>
      <w:r w:rsidR="00034DC4">
        <w:t> </w:t>
      </w:r>
      <w:r w:rsidR="002E3823">
        <w:t>S3.</w:t>
      </w:r>
    </w:p>
    <w:p w14:paraId="0CA53C57" w14:textId="7C09ABB8" w:rsidR="00202162" w:rsidRDefault="00777ECD" w:rsidP="00B7003F">
      <w:pPr>
        <w:pStyle w:val="af"/>
        <w:numPr>
          <w:ilvl w:val="0"/>
          <w:numId w:val="24"/>
        </w:numPr>
        <w:tabs>
          <w:tab w:val="left" w:pos="1134"/>
          <w:tab w:val="left" w:pos="1755"/>
        </w:tabs>
        <w:spacing w:line="240" w:lineRule="auto"/>
        <w:ind w:left="0" w:firstLine="709"/>
        <w:jc w:val="both"/>
      </w:pPr>
      <w:r>
        <w:t>О</w:t>
      </w:r>
      <w:r w:rsidR="00202162">
        <w:t>казание информационно-технического сопровождения настройки взаимодействия со СМЭВ участник</w:t>
      </w:r>
      <w:r w:rsidR="002E3823">
        <w:t>ов</w:t>
      </w:r>
      <w:r w:rsidR="00202162">
        <w:t xml:space="preserve"> взаимодействия по следующим процессам:</w:t>
      </w:r>
    </w:p>
    <w:p w14:paraId="3A088D0E" w14:textId="509742A8" w:rsidR="00202162" w:rsidRDefault="00202162" w:rsidP="00B7003F">
      <w:pPr>
        <w:tabs>
          <w:tab w:val="left" w:pos="1134"/>
          <w:tab w:val="left" w:pos="1755"/>
        </w:tabs>
        <w:spacing w:line="240" w:lineRule="auto"/>
        <w:ind w:firstLine="709"/>
        <w:jc w:val="both"/>
      </w:pPr>
      <w:r>
        <w:t xml:space="preserve">открытие портов и организация сетевой связанности витрины </w:t>
      </w:r>
      <w:r w:rsidR="00777ECD">
        <w:t xml:space="preserve">данных </w:t>
      </w:r>
      <w:r>
        <w:t>со СМЭВ;</w:t>
      </w:r>
    </w:p>
    <w:p w14:paraId="75181572" w14:textId="6D17610F" w:rsidR="00202162" w:rsidRDefault="00202162" w:rsidP="00B7003F">
      <w:pPr>
        <w:tabs>
          <w:tab w:val="left" w:pos="1134"/>
          <w:tab w:val="left" w:pos="1755"/>
        </w:tabs>
        <w:spacing w:line="240" w:lineRule="auto"/>
        <w:ind w:firstLine="709"/>
        <w:jc w:val="both"/>
      </w:pPr>
      <w:r>
        <w:t xml:space="preserve">настройка агента СМЭВ3 </w:t>
      </w:r>
      <w:r w:rsidR="00F23575">
        <w:t>для</w:t>
      </w:r>
      <w:r>
        <w:t xml:space="preserve"> взаимодействия с</w:t>
      </w:r>
      <w:r w:rsidR="00777ECD">
        <w:t>о</w:t>
      </w:r>
      <w:r>
        <w:t xml:space="preserve"> СМЭВ3;</w:t>
      </w:r>
    </w:p>
    <w:p w14:paraId="4A8BEBE8" w14:textId="34F36DAB" w:rsidR="00202162" w:rsidRDefault="00202162" w:rsidP="00B7003F">
      <w:pPr>
        <w:tabs>
          <w:tab w:val="left" w:pos="1134"/>
          <w:tab w:val="left" w:pos="1755"/>
        </w:tabs>
        <w:spacing w:line="240" w:lineRule="auto"/>
        <w:ind w:firstLine="709"/>
        <w:jc w:val="both"/>
      </w:pPr>
      <w:r>
        <w:t xml:space="preserve">разработка, настройка, корректировка шаблонов для взаимодействия витрины </w:t>
      </w:r>
      <w:r w:rsidR="00777ECD">
        <w:t xml:space="preserve">данных </w:t>
      </w:r>
      <w:r w:rsidR="00F05C65">
        <w:t xml:space="preserve">со </w:t>
      </w:r>
      <w:r>
        <w:t>СМЭВ3;</w:t>
      </w:r>
    </w:p>
    <w:p w14:paraId="74E60223" w14:textId="65000B58" w:rsidR="00202162" w:rsidRDefault="00202162" w:rsidP="00B7003F">
      <w:pPr>
        <w:tabs>
          <w:tab w:val="left" w:pos="1134"/>
          <w:tab w:val="left" w:pos="1755"/>
        </w:tabs>
        <w:spacing w:line="240" w:lineRule="auto"/>
        <w:ind w:firstLine="709"/>
        <w:jc w:val="both"/>
      </w:pPr>
      <w:r>
        <w:t xml:space="preserve">настройка адаптера ПОДД, </w:t>
      </w:r>
      <w:r w:rsidR="0087271C">
        <w:t>а</w:t>
      </w:r>
      <w:r>
        <w:t>гента ПОДД на инфраструктуре витрины данных</w:t>
      </w:r>
      <w:r w:rsidR="00F05C65">
        <w:t>;</w:t>
      </w:r>
    </w:p>
    <w:p w14:paraId="3BD6E3F7" w14:textId="279C9BBF" w:rsidR="00202162" w:rsidRDefault="00202162" w:rsidP="00B7003F">
      <w:pPr>
        <w:tabs>
          <w:tab w:val="left" w:pos="1134"/>
          <w:tab w:val="left" w:pos="1755"/>
        </w:tabs>
        <w:spacing w:line="240" w:lineRule="auto"/>
        <w:ind w:firstLine="709"/>
        <w:jc w:val="both"/>
      </w:pPr>
      <w:r>
        <w:t xml:space="preserve">первичная настройка и оптимизация взаимодействия адаптера ПОДД с </w:t>
      </w:r>
      <w:r w:rsidR="0087271C">
        <w:t>а</w:t>
      </w:r>
      <w:r>
        <w:t>гентом ПОДД;</w:t>
      </w:r>
    </w:p>
    <w:p w14:paraId="5EAE359E" w14:textId="761B3D15" w:rsidR="00202162" w:rsidRDefault="00202162" w:rsidP="00B7003F">
      <w:pPr>
        <w:tabs>
          <w:tab w:val="left" w:pos="1134"/>
          <w:tab w:val="left" w:pos="1755"/>
        </w:tabs>
        <w:spacing w:line="240" w:lineRule="auto"/>
        <w:ind w:firstLine="709"/>
        <w:jc w:val="both"/>
      </w:pPr>
      <w:r>
        <w:t>проведение инструктажа по заполнению шаблонов артефактов, валидация подготовленных артефактов внедрения;</w:t>
      </w:r>
    </w:p>
    <w:p w14:paraId="550E28CC" w14:textId="3A5BA256" w:rsidR="00202162" w:rsidRDefault="00202162" w:rsidP="00B7003F">
      <w:pPr>
        <w:tabs>
          <w:tab w:val="left" w:pos="1134"/>
          <w:tab w:val="left" w:pos="1755"/>
        </w:tabs>
        <w:spacing w:line="240" w:lineRule="auto"/>
        <w:ind w:firstLine="709"/>
        <w:jc w:val="both"/>
      </w:pPr>
      <w:r>
        <w:t>проведение инструктажа по подготовке участника взаимодействия к процессу внедрения.</w:t>
      </w:r>
    </w:p>
    <w:p w14:paraId="152FB0C2" w14:textId="77777777" w:rsidR="00F05C65" w:rsidRDefault="00F05C65" w:rsidP="00B7003F">
      <w:pPr>
        <w:tabs>
          <w:tab w:val="left" w:pos="1134"/>
          <w:tab w:val="left" w:pos="1755"/>
        </w:tabs>
        <w:spacing w:line="240" w:lineRule="auto"/>
        <w:ind w:firstLine="709"/>
        <w:jc w:val="both"/>
        <w:sectPr w:rsidR="00F05C65" w:rsidSect="00E22599">
          <w:pgSz w:w="11900" w:h="16840"/>
          <w:pgMar w:top="1134" w:right="1134" w:bottom="1134" w:left="1134" w:header="567" w:footer="6" w:gutter="0"/>
          <w:pgNumType w:start="1"/>
          <w:cols w:space="720"/>
          <w:noEndnote/>
          <w:titlePg/>
          <w:docGrid w:linePitch="360"/>
        </w:sectPr>
      </w:pPr>
    </w:p>
    <w:p w14:paraId="52E621E0" w14:textId="34E734BD" w:rsidR="00F05C65" w:rsidRDefault="00F05C65" w:rsidP="00D52B36">
      <w:pPr>
        <w:spacing w:line="240" w:lineRule="auto"/>
        <w:ind w:left="4395"/>
        <w:contextualSpacing/>
        <w:jc w:val="right"/>
        <w:rPr>
          <w:rFonts w:eastAsia="Times New Roman"/>
          <w:szCs w:val="28"/>
        </w:rPr>
      </w:pPr>
      <w:r w:rsidRPr="0013348B">
        <w:rPr>
          <w:rFonts w:eastAsia="Times New Roman"/>
          <w:szCs w:val="28"/>
        </w:rPr>
        <w:lastRenderedPageBreak/>
        <w:t>ПРИЛОЖЕНИЕ</w:t>
      </w:r>
      <w:r>
        <w:rPr>
          <w:rFonts w:eastAsia="Times New Roman"/>
          <w:szCs w:val="28"/>
        </w:rPr>
        <w:t xml:space="preserve"> № </w:t>
      </w:r>
      <w:r w:rsidR="00FF217C">
        <w:rPr>
          <w:rFonts w:eastAsia="Times New Roman"/>
          <w:szCs w:val="28"/>
        </w:rPr>
        <w:t>3</w:t>
      </w:r>
    </w:p>
    <w:p w14:paraId="76255C0E" w14:textId="2521343D" w:rsidR="00D66AD3" w:rsidRPr="0013348B" w:rsidRDefault="002F728A" w:rsidP="00D52B36">
      <w:pPr>
        <w:spacing w:line="240" w:lineRule="auto"/>
        <w:ind w:left="4395"/>
        <w:contextualSpacing/>
        <w:jc w:val="right"/>
        <w:rPr>
          <w:rFonts w:eastAsia="Times New Roman"/>
          <w:szCs w:val="28"/>
        </w:rPr>
      </w:pPr>
      <w:r w:rsidRPr="0013348B">
        <w:rPr>
          <w:rFonts w:eastAsia="Times New Roman"/>
          <w:szCs w:val="28"/>
        </w:rPr>
        <w:t xml:space="preserve">к </w:t>
      </w:r>
      <w:r>
        <w:rPr>
          <w:rFonts w:eastAsia="Times New Roman"/>
          <w:szCs w:val="28"/>
        </w:rPr>
        <w:t>Соглашению</w:t>
      </w:r>
      <w:r w:rsidRPr="00A15549">
        <w:t xml:space="preserve"> </w:t>
      </w:r>
      <w:r w:rsidRPr="002F728A">
        <w:rPr>
          <w:rFonts w:eastAsia="Times New Roman"/>
          <w:szCs w:val="28"/>
        </w:rPr>
        <w:t>об организации информационного взаимодействия с использованием витрин</w:t>
      </w:r>
      <w:r w:rsidR="00D52B36">
        <w:rPr>
          <w:rFonts w:eastAsia="Times New Roman"/>
          <w:szCs w:val="28"/>
        </w:rPr>
        <w:t>ы</w:t>
      </w:r>
      <w:r w:rsidRPr="002F728A">
        <w:rPr>
          <w:rFonts w:eastAsia="Times New Roman"/>
          <w:szCs w:val="28"/>
        </w:rPr>
        <w:t xml:space="preserve"> данных в целях </w:t>
      </w:r>
      <w:r w:rsidR="003E5226">
        <w:rPr>
          <w:szCs w:val="28"/>
        </w:rPr>
        <w:t>предоставления</w:t>
      </w:r>
      <w:r w:rsidRPr="002F728A">
        <w:rPr>
          <w:rFonts w:eastAsia="Times New Roman"/>
          <w:szCs w:val="28"/>
        </w:rPr>
        <w:t xml:space="preserve"> </w:t>
      </w:r>
      <w:r w:rsidR="00944BBF">
        <w:t>государственной услуги «</w:t>
      </w:r>
      <w:r w:rsidR="00141589" w:rsidRPr="00E8523F">
        <w:rPr>
          <w:bCs/>
          <w:szCs w:val="28"/>
        </w:rPr>
        <w:t>Запись на прием к врачу</w:t>
      </w:r>
      <w:r w:rsidR="00944BBF">
        <w:t xml:space="preserve">» </w:t>
      </w:r>
      <w:r w:rsidR="00D66AD3">
        <w:rPr>
          <w:rFonts w:eastAsia="Times New Roman"/>
          <w:szCs w:val="28"/>
        </w:rPr>
        <w:t>от </w:t>
      </w:r>
      <w:r w:rsidR="00D66AD3" w:rsidRPr="0013348B">
        <w:rPr>
          <w:rFonts w:eastAsia="Times New Roman"/>
          <w:szCs w:val="28"/>
        </w:rPr>
        <w:t>____________ № ____</w:t>
      </w:r>
      <w:r w:rsidR="00D66AD3">
        <w:rPr>
          <w:rFonts w:eastAsia="Times New Roman"/>
          <w:szCs w:val="28"/>
        </w:rPr>
        <w:t>___</w:t>
      </w:r>
    </w:p>
    <w:p w14:paraId="5BC487DA" w14:textId="77777777" w:rsidR="00F05C65" w:rsidRPr="00EA1D74" w:rsidRDefault="00F05C65" w:rsidP="007E11CF">
      <w:pPr>
        <w:spacing w:before="600" w:after="480"/>
        <w:jc w:val="center"/>
        <w:rPr>
          <w:rStyle w:val="33"/>
          <w:rFonts w:eastAsia="Calibri"/>
          <w:b w:val="0"/>
          <w:bCs w:val="0"/>
          <w:smallCaps w:val="0"/>
          <w:color w:val="auto"/>
          <w:szCs w:val="28"/>
          <w:lang w:bidi="ar-SA"/>
        </w:rPr>
      </w:pPr>
      <w:r w:rsidRPr="00EA1D74">
        <w:rPr>
          <w:rFonts w:eastAsia="Times New Roman"/>
          <w:b/>
          <w:szCs w:val="28"/>
        </w:rPr>
        <w:t xml:space="preserve">АКТ </w:t>
      </w:r>
      <w:r w:rsidRPr="00EA1D74">
        <w:rPr>
          <w:b/>
          <w:bCs/>
          <w:szCs w:val="28"/>
        </w:rPr>
        <w:t>ВЫПОЛНЕННЫХ РАБОТ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F05C65" w14:paraId="4921B3E5" w14:textId="77777777" w:rsidTr="00E22599">
        <w:tc>
          <w:tcPr>
            <w:tcW w:w="4811" w:type="dxa"/>
          </w:tcPr>
          <w:p w14:paraId="1D9CAEE8" w14:textId="765A237F" w:rsidR="00F05C65" w:rsidRDefault="00F05C65" w:rsidP="007E11CF">
            <w:pPr>
              <w:pStyle w:val="20"/>
              <w:shd w:val="clear" w:color="auto" w:fill="auto"/>
              <w:tabs>
                <w:tab w:val="left" w:pos="5971"/>
                <w:tab w:val="left" w:pos="8558"/>
              </w:tabs>
              <w:spacing w:before="0" w:after="0" w:line="264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="00990D58">
              <w:rPr>
                <w:sz w:val="28"/>
                <w:szCs w:val="28"/>
              </w:rPr>
              <w:t>_____________</w:t>
            </w:r>
          </w:p>
        </w:tc>
        <w:tc>
          <w:tcPr>
            <w:tcW w:w="4811" w:type="dxa"/>
          </w:tcPr>
          <w:p w14:paraId="1EEEC5A9" w14:textId="77777777" w:rsidR="00F05C65" w:rsidRDefault="00F05C65" w:rsidP="00E22599">
            <w:pPr>
              <w:pStyle w:val="20"/>
              <w:shd w:val="clear" w:color="auto" w:fill="auto"/>
              <w:tabs>
                <w:tab w:val="left" w:pos="5971"/>
                <w:tab w:val="left" w:pos="8558"/>
              </w:tabs>
              <w:spacing w:before="0" w:after="0" w:line="264" w:lineRule="auto"/>
              <w:ind w:firstLine="0"/>
              <w:contextualSpacing/>
              <w:jc w:val="right"/>
              <w:rPr>
                <w:sz w:val="28"/>
                <w:szCs w:val="28"/>
              </w:rPr>
            </w:pPr>
            <w:r w:rsidRPr="004815DC">
              <w:rPr>
                <w:sz w:val="28"/>
                <w:szCs w:val="28"/>
              </w:rPr>
              <w:t>«___»</w:t>
            </w:r>
            <w:r>
              <w:rPr>
                <w:sz w:val="28"/>
                <w:szCs w:val="28"/>
              </w:rPr>
              <w:t xml:space="preserve"> </w:t>
            </w:r>
            <w:r w:rsidRPr="004815DC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 xml:space="preserve"> </w:t>
            </w:r>
            <w:r w:rsidRPr="004815D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__</w:t>
            </w:r>
            <w:r w:rsidRPr="004815DC">
              <w:rPr>
                <w:sz w:val="28"/>
                <w:szCs w:val="28"/>
              </w:rPr>
              <w:t xml:space="preserve"> г.</w:t>
            </w:r>
          </w:p>
        </w:tc>
      </w:tr>
    </w:tbl>
    <w:p w14:paraId="2CFF2751" w14:textId="776B4722" w:rsidR="00F05C65" w:rsidRPr="004815DC" w:rsidRDefault="00F05C65" w:rsidP="00A575F8">
      <w:pPr>
        <w:pStyle w:val="20"/>
        <w:spacing w:after="0" w:line="240" w:lineRule="auto"/>
        <w:ind w:firstLine="760"/>
        <w:rPr>
          <w:sz w:val="28"/>
          <w:szCs w:val="28"/>
        </w:rPr>
      </w:pPr>
      <w:r w:rsidRPr="00EA1D74">
        <w:rPr>
          <w:sz w:val="28"/>
          <w:szCs w:val="28"/>
        </w:rPr>
        <w:t>Министерство цифрового развития, связи и массовых коммуникаций Российской Федерации, выступающее в качестве оператора федеральной государственной информационной системы «Единая информационная платформа национальной системы управления данными», единой системы межведомственного электронного взаимодействия, далее именуемое «Оператор»</w:t>
      </w:r>
      <w:r w:rsidR="001C335B">
        <w:rPr>
          <w:sz w:val="28"/>
          <w:szCs w:val="28"/>
        </w:rPr>
        <w:t>,</w:t>
      </w:r>
      <w:r w:rsidRPr="00EA1D74">
        <w:rPr>
          <w:sz w:val="28"/>
          <w:szCs w:val="28"/>
        </w:rPr>
        <w:t xml:space="preserve"> в лице заместителя Министра цифрового развития, связи и массовых коммуникаций Российской Федерации Качанова Олега Юрьевича, действующего на основании доверенности от </w:t>
      </w:r>
      <w:r w:rsidR="00034DC4">
        <w:rPr>
          <w:sz w:val="28"/>
          <w:szCs w:val="28"/>
        </w:rPr>
        <w:t>17 ноября</w:t>
      </w:r>
      <w:r w:rsidRPr="00EA1D74">
        <w:rPr>
          <w:sz w:val="28"/>
          <w:szCs w:val="28"/>
        </w:rPr>
        <w:t xml:space="preserve"> </w:t>
      </w:r>
      <w:r w:rsidR="00034DC4" w:rsidRPr="00EA1D74">
        <w:rPr>
          <w:sz w:val="28"/>
          <w:szCs w:val="28"/>
        </w:rPr>
        <w:t>202</w:t>
      </w:r>
      <w:r w:rsidR="00034DC4">
        <w:rPr>
          <w:sz w:val="28"/>
          <w:szCs w:val="28"/>
        </w:rPr>
        <w:t>1</w:t>
      </w:r>
      <w:r w:rsidR="00034DC4" w:rsidRPr="00EA1D74">
        <w:rPr>
          <w:sz w:val="28"/>
          <w:szCs w:val="28"/>
        </w:rPr>
        <w:t xml:space="preserve"> </w:t>
      </w:r>
      <w:r w:rsidRPr="00EA1D74">
        <w:rPr>
          <w:sz w:val="28"/>
          <w:szCs w:val="28"/>
        </w:rPr>
        <w:t xml:space="preserve">г. № </w:t>
      </w:r>
      <w:r w:rsidR="00034DC4">
        <w:rPr>
          <w:sz w:val="28"/>
          <w:szCs w:val="28"/>
        </w:rPr>
        <w:t>144</w:t>
      </w:r>
      <w:r w:rsidR="00034DC4" w:rsidRPr="00EA1D74">
        <w:rPr>
          <w:sz w:val="28"/>
          <w:szCs w:val="28"/>
        </w:rPr>
        <w:t xml:space="preserve">, </w:t>
      </w:r>
      <w:r w:rsidRPr="00EA1D74">
        <w:rPr>
          <w:sz w:val="28"/>
          <w:szCs w:val="28"/>
        </w:rPr>
        <w:t xml:space="preserve">с одной стороны, и </w:t>
      </w:r>
      <w:r w:rsidR="00137837" w:rsidRPr="00B20B1A">
        <w:rPr>
          <w:i/>
          <w:sz w:val="28"/>
          <w:szCs w:val="28"/>
        </w:rPr>
        <w:t>&lt;</w:t>
      </w:r>
      <w:r w:rsidR="00137837" w:rsidRPr="00B20B1A">
        <w:rPr>
          <w:i/>
          <w:sz w:val="28"/>
          <w:szCs w:val="28"/>
          <w:highlight w:val="yellow"/>
        </w:rPr>
        <w:t>указывается наименование органа исполнительной власти</w:t>
      </w:r>
      <w:r w:rsidR="00137837" w:rsidRPr="00B20B1A" w:rsidDel="00706DB6">
        <w:rPr>
          <w:i/>
          <w:sz w:val="28"/>
          <w:szCs w:val="28"/>
          <w:highlight w:val="yellow"/>
        </w:rPr>
        <w:t xml:space="preserve"> </w:t>
      </w:r>
      <w:r w:rsidR="00137837" w:rsidRPr="00B20B1A">
        <w:rPr>
          <w:i/>
          <w:sz w:val="28"/>
          <w:szCs w:val="28"/>
          <w:highlight w:val="yellow"/>
        </w:rPr>
        <w:t>субъекта Российской Федерации</w:t>
      </w:r>
      <w:r w:rsidR="00137837" w:rsidRPr="00B20B1A">
        <w:rPr>
          <w:i/>
          <w:sz w:val="28"/>
          <w:szCs w:val="28"/>
        </w:rPr>
        <w:t>&gt;</w:t>
      </w:r>
      <w:r w:rsidRPr="00B20B1A">
        <w:rPr>
          <w:i/>
          <w:sz w:val="28"/>
          <w:szCs w:val="28"/>
        </w:rPr>
        <w:t>,</w:t>
      </w:r>
      <w:r w:rsidRPr="00EA1D74">
        <w:rPr>
          <w:sz w:val="28"/>
          <w:szCs w:val="28"/>
        </w:rPr>
        <w:t xml:space="preserve"> далее именуемое «Участник», в лице </w:t>
      </w:r>
      <w:r w:rsidRPr="00EA1D74">
        <w:rPr>
          <w:i/>
          <w:sz w:val="28"/>
          <w:szCs w:val="28"/>
        </w:rPr>
        <w:t>&lt;</w:t>
      </w:r>
      <w:r w:rsidRPr="00B20B1A">
        <w:rPr>
          <w:i/>
          <w:sz w:val="28"/>
          <w:szCs w:val="28"/>
          <w:highlight w:val="yellow"/>
        </w:rPr>
        <w:t xml:space="preserve">указывается должность ФИО уполномоченного лица </w:t>
      </w:r>
      <w:r w:rsidR="00137837" w:rsidRPr="00B20B1A">
        <w:rPr>
          <w:i/>
          <w:sz w:val="28"/>
          <w:szCs w:val="28"/>
          <w:highlight w:val="yellow"/>
        </w:rPr>
        <w:t>органа исполнительной власти</w:t>
      </w:r>
      <w:r w:rsidR="00137837" w:rsidRPr="00B20B1A" w:rsidDel="00706DB6">
        <w:rPr>
          <w:i/>
          <w:sz w:val="28"/>
          <w:szCs w:val="28"/>
          <w:highlight w:val="yellow"/>
        </w:rPr>
        <w:t xml:space="preserve"> </w:t>
      </w:r>
      <w:r w:rsidRPr="00B20B1A">
        <w:rPr>
          <w:i/>
          <w:sz w:val="28"/>
          <w:szCs w:val="28"/>
          <w:highlight w:val="yellow"/>
        </w:rPr>
        <w:t>субъекта Российской Федерации</w:t>
      </w:r>
      <w:r w:rsidRPr="00EA1D74">
        <w:rPr>
          <w:i/>
          <w:sz w:val="28"/>
          <w:szCs w:val="28"/>
        </w:rPr>
        <w:t>&gt;</w:t>
      </w:r>
      <w:r w:rsidRPr="00EA1D74">
        <w:rPr>
          <w:sz w:val="28"/>
          <w:szCs w:val="28"/>
        </w:rPr>
        <w:t xml:space="preserve">, действующего на основании </w:t>
      </w:r>
      <w:r w:rsidRPr="00EA1D74">
        <w:rPr>
          <w:i/>
          <w:sz w:val="28"/>
          <w:szCs w:val="28"/>
        </w:rPr>
        <w:t>&lt;</w:t>
      </w:r>
      <w:r w:rsidRPr="00B20B1A">
        <w:rPr>
          <w:i/>
          <w:sz w:val="28"/>
          <w:szCs w:val="28"/>
          <w:highlight w:val="yellow"/>
        </w:rPr>
        <w:t>указывается наименование и реквизиты документа, на основании которого уполномоченное лицо осуществляет свои полномочия</w:t>
      </w:r>
      <w:r w:rsidRPr="00EA1D74">
        <w:rPr>
          <w:i/>
          <w:sz w:val="28"/>
          <w:szCs w:val="28"/>
        </w:rPr>
        <w:t>&gt;</w:t>
      </w:r>
      <w:r w:rsidRPr="00EA1D74">
        <w:rPr>
          <w:sz w:val="28"/>
          <w:szCs w:val="28"/>
        </w:rPr>
        <w:t xml:space="preserve">, </w:t>
      </w:r>
      <w:r w:rsidR="00D66AD3" w:rsidRPr="00D66AD3">
        <w:rPr>
          <w:sz w:val="28"/>
          <w:szCs w:val="28"/>
        </w:rPr>
        <w:t xml:space="preserve">совместно именуемые «Стороны», </w:t>
      </w:r>
      <w:r w:rsidRPr="004815DC">
        <w:rPr>
          <w:sz w:val="28"/>
          <w:szCs w:val="28"/>
        </w:rPr>
        <w:t>составили и подписали настоящ</w:t>
      </w:r>
      <w:r>
        <w:rPr>
          <w:sz w:val="28"/>
          <w:szCs w:val="28"/>
        </w:rPr>
        <w:t>ий</w:t>
      </w:r>
      <w:r w:rsidRPr="004815DC">
        <w:rPr>
          <w:sz w:val="28"/>
          <w:szCs w:val="28"/>
        </w:rPr>
        <w:t xml:space="preserve"> акт </w:t>
      </w:r>
      <w:r>
        <w:rPr>
          <w:sz w:val="28"/>
          <w:szCs w:val="28"/>
        </w:rPr>
        <w:t xml:space="preserve">выполненных работ </w:t>
      </w:r>
      <w:r w:rsidRPr="004815DC">
        <w:rPr>
          <w:sz w:val="28"/>
          <w:szCs w:val="28"/>
        </w:rPr>
        <w:t>о нижеследующем:</w:t>
      </w:r>
    </w:p>
    <w:p w14:paraId="53942112" w14:textId="5E369160" w:rsidR="00680669" w:rsidRDefault="00B743B1" w:rsidP="00A575F8">
      <w:pPr>
        <w:pStyle w:val="32"/>
        <w:shd w:val="clear" w:color="auto" w:fill="auto"/>
        <w:tabs>
          <w:tab w:val="left" w:leader="underscore" w:pos="1964"/>
          <w:tab w:val="left" w:leader="underscore" w:pos="4570"/>
        </w:tabs>
        <w:spacing w:after="0" w:line="240" w:lineRule="auto"/>
        <w:ind w:firstLine="709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1. </w:t>
      </w:r>
      <w:r w:rsidR="00F05C65">
        <w:rPr>
          <w:b w:val="0"/>
          <w:sz w:val="28"/>
          <w:szCs w:val="28"/>
        </w:rPr>
        <w:t xml:space="preserve">Оператор в рамках </w:t>
      </w:r>
      <w:r>
        <w:rPr>
          <w:b w:val="0"/>
          <w:sz w:val="28"/>
          <w:szCs w:val="28"/>
        </w:rPr>
        <w:t xml:space="preserve">заключенного </w:t>
      </w:r>
      <w:r w:rsidRPr="00B743B1">
        <w:rPr>
          <w:b w:val="0"/>
          <w:sz w:val="28"/>
          <w:szCs w:val="28"/>
        </w:rPr>
        <w:t>Соглашени</w:t>
      </w:r>
      <w:r>
        <w:rPr>
          <w:b w:val="0"/>
          <w:sz w:val="28"/>
          <w:szCs w:val="28"/>
        </w:rPr>
        <w:t>я</w:t>
      </w:r>
      <w:r w:rsidRPr="00B743B1">
        <w:rPr>
          <w:b w:val="0"/>
          <w:sz w:val="28"/>
          <w:szCs w:val="28"/>
        </w:rPr>
        <w:t xml:space="preserve"> </w:t>
      </w:r>
      <w:r w:rsidR="002F728A" w:rsidRPr="002F728A">
        <w:rPr>
          <w:b w:val="0"/>
          <w:sz w:val="28"/>
          <w:szCs w:val="28"/>
        </w:rPr>
        <w:t>об организации информационного взаимодействия с использованием витрин</w:t>
      </w:r>
      <w:r w:rsidR="00D52B36">
        <w:rPr>
          <w:b w:val="0"/>
          <w:sz w:val="28"/>
          <w:szCs w:val="28"/>
        </w:rPr>
        <w:t>ы</w:t>
      </w:r>
      <w:r w:rsidR="002F728A" w:rsidRPr="002F728A">
        <w:rPr>
          <w:b w:val="0"/>
          <w:sz w:val="28"/>
          <w:szCs w:val="28"/>
        </w:rPr>
        <w:t xml:space="preserve"> данных в целях </w:t>
      </w:r>
      <w:r w:rsidR="003E5226">
        <w:rPr>
          <w:b w:val="0"/>
          <w:sz w:val="28"/>
          <w:szCs w:val="28"/>
        </w:rPr>
        <w:t>предоставления</w:t>
      </w:r>
      <w:r w:rsidR="002F728A" w:rsidRPr="002F728A">
        <w:rPr>
          <w:b w:val="0"/>
          <w:sz w:val="28"/>
          <w:szCs w:val="28"/>
        </w:rPr>
        <w:t xml:space="preserve"> отдельных государственных </w:t>
      </w:r>
      <w:r w:rsidR="003E5226">
        <w:rPr>
          <w:b w:val="0"/>
          <w:sz w:val="28"/>
          <w:szCs w:val="28"/>
        </w:rPr>
        <w:t xml:space="preserve">и муниципальных </w:t>
      </w:r>
      <w:r w:rsidR="002F728A" w:rsidRPr="002F728A">
        <w:rPr>
          <w:b w:val="0"/>
          <w:sz w:val="28"/>
          <w:szCs w:val="28"/>
        </w:rPr>
        <w:t xml:space="preserve">услуг </w:t>
      </w:r>
      <w:r>
        <w:rPr>
          <w:b w:val="0"/>
          <w:sz w:val="28"/>
          <w:szCs w:val="28"/>
        </w:rPr>
        <w:t>от «___»</w:t>
      </w:r>
      <w:r w:rsidR="003E5226">
        <w:rPr>
          <w:b w:val="0"/>
          <w:sz w:val="28"/>
          <w:szCs w:val="28"/>
        </w:rPr>
        <w:t> </w:t>
      </w:r>
      <w:r>
        <w:rPr>
          <w:b w:val="0"/>
          <w:sz w:val="28"/>
          <w:szCs w:val="28"/>
        </w:rPr>
        <w:t xml:space="preserve">___________ 202__ г. № ______, заключенного </w:t>
      </w:r>
      <w:r w:rsidR="00F05C65" w:rsidRPr="00EA1D74">
        <w:rPr>
          <w:b w:val="0"/>
          <w:sz w:val="28"/>
          <w:szCs w:val="28"/>
        </w:rPr>
        <w:t xml:space="preserve">между Оператором и </w:t>
      </w:r>
      <w:r w:rsidRPr="00B743B1">
        <w:rPr>
          <w:b w:val="0"/>
          <w:sz w:val="28"/>
          <w:szCs w:val="28"/>
        </w:rPr>
        <w:t>Участником</w:t>
      </w:r>
      <w:r w:rsidR="003E5226">
        <w:rPr>
          <w:b w:val="0"/>
          <w:sz w:val="28"/>
          <w:szCs w:val="28"/>
        </w:rPr>
        <w:t>,</w:t>
      </w:r>
      <w:r>
        <w:rPr>
          <w:b w:val="0"/>
          <w:i/>
          <w:sz w:val="28"/>
          <w:szCs w:val="28"/>
        </w:rPr>
        <w:t xml:space="preserve"> </w:t>
      </w:r>
      <w:r w:rsidR="00F05C65" w:rsidRPr="00EA1D74">
        <w:rPr>
          <w:b w:val="0"/>
          <w:sz w:val="28"/>
          <w:szCs w:val="28"/>
        </w:rPr>
        <w:t xml:space="preserve">при предоставлении </w:t>
      </w:r>
      <w:r w:rsidR="00384B43" w:rsidRPr="00384B43">
        <w:rPr>
          <w:b w:val="0"/>
          <w:sz w:val="28"/>
          <w:szCs w:val="28"/>
        </w:rPr>
        <w:t>государственной услуги «</w:t>
      </w:r>
      <w:r w:rsidR="00141589" w:rsidRPr="00AC7358">
        <w:rPr>
          <w:b w:val="0"/>
          <w:sz w:val="28"/>
          <w:szCs w:val="28"/>
        </w:rPr>
        <w:t>Запись на прием к врачу</w:t>
      </w:r>
      <w:r w:rsidR="00384B43" w:rsidRPr="00384B43">
        <w:rPr>
          <w:b w:val="0"/>
          <w:sz w:val="28"/>
          <w:szCs w:val="28"/>
        </w:rPr>
        <w:t>» (далее – Услуга)</w:t>
      </w:r>
      <w:r w:rsidR="00384B43">
        <w:t xml:space="preserve"> </w:t>
      </w:r>
      <w:r w:rsidR="00F05C65" w:rsidRPr="00B743B1">
        <w:rPr>
          <w:b w:val="0"/>
          <w:sz w:val="28"/>
          <w:szCs w:val="28"/>
        </w:rPr>
        <w:t>в электронной форме с использованием витрин</w:t>
      </w:r>
      <w:r w:rsidR="00137837">
        <w:rPr>
          <w:b w:val="0"/>
          <w:sz w:val="28"/>
          <w:szCs w:val="28"/>
        </w:rPr>
        <w:t>ы</w:t>
      </w:r>
      <w:r w:rsidR="00F05C65" w:rsidRPr="00B743B1">
        <w:rPr>
          <w:b w:val="0"/>
          <w:sz w:val="28"/>
          <w:szCs w:val="28"/>
        </w:rPr>
        <w:t xml:space="preserve"> данных</w:t>
      </w:r>
      <w:r w:rsidR="00C431FE">
        <w:rPr>
          <w:b w:val="0"/>
          <w:sz w:val="28"/>
          <w:szCs w:val="28"/>
        </w:rPr>
        <w:t xml:space="preserve"> «</w:t>
      </w:r>
      <w:r w:rsidR="00141589">
        <w:rPr>
          <w:b w:val="0"/>
          <w:sz w:val="28"/>
          <w:szCs w:val="28"/>
        </w:rPr>
        <w:t>Запись к врачу</w:t>
      </w:r>
      <w:r w:rsidR="00137837" w:rsidRPr="00B20B1A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(далее – </w:t>
      </w:r>
      <w:r w:rsidR="00384B43">
        <w:rPr>
          <w:b w:val="0"/>
          <w:sz w:val="28"/>
          <w:szCs w:val="28"/>
        </w:rPr>
        <w:t xml:space="preserve">Витрина </w:t>
      </w:r>
      <w:r>
        <w:rPr>
          <w:b w:val="0"/>
          <w:sz w:val="28"/>
          <w:szCs w:val="28"/>
        </w:rPr>
        <w:t>данных)</w:t>
      </w:r>
      <w:r w:rsidR="00F05C65" w:rsidRPr="00B743B1">
        <w:rPr>
          <w:b w:val="0"/>
          <w:sz w:val="28"/>
          <w:szCs w:val="28"/>
        </w:rPr>
        <w:t xml:space="preserve"> обеспечил выполнение работ в следующем составе:</w:t>
      </w:r>
    </w:p>
    <w:p w14:paraId="57288678" w14:textId="77777777" w:rsidR="00B20B1A" w:rsidRPr="00B743B1" w:rsidRDefault="00B20B1A" w:rsidP="00B743B1">
      <w:pPr>
        <w:pStyle w:val="32"/>
        <w:shd w:val="clear" w:color="auto" w:fill="auto"/>
        <w:tabs>
          <w:tab w:val="left" w:leader="underscore" w:pos="1964"/>
          <w:tab w:val="left" w:leader="underscore" w:pos="4570"/>
        </w:tabs>
        <w:spacing w:after="0" w:line="360" w:lineRule="atLeast"/>
        <w:ind w:firstLine="709"/>
        <w:contextualSpacing/>
        <w:rPr>
          <w:b w:val="0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8"/>
        <w:gridCol w:w="8934"/>
      </w:tblGrid>
      <w:tr w:rsidR="002E3823" w:rsidRPr="004815DC" w14:paraId="753C7ED4" w14:textId="77777777" w:rsidTr="00E22599">
        <w:trPr>
          <w:trHeight w:val="584"/>
          <w:jc w:val="center"/>
        </w:trPr>
        <w:tc>
          <w:tcPr>
            <w:tcW w:w="688" w:type="dxa"/>
            <w:vAlign w:val="center"/>
          </w:tcPr>
          <w:p w14:paraId="5B36A8C2" w14:textId="77777777" w:rsidR="002E3823" w:rsidRPr="00A15549" w:rsidRDefault="002E3823" w:rsidP="00E22599">
            <w:pPr>
              <w:pStyle w:val="32"/>
              <w:shd w:val="clear" w:color="auto" w:fill="auto"/>
              <w:tabs>
                <w:tab w:val="left" w:leader="underscore" w:pos="1964"/>
                <w:tab w:val="left" w:leader="underscore" w:pos="4570"/>
              </w:tabs>
              <w:spacing w:after="0" w:line="24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A15549">
              <w:rPr>
                <w:rStyle w:val="210pt"/>
                <w:b/>
                <w:sz w:val="28"/>
                <w:szCs w:val="28"/>
              </w:rPr>
              <w:t>№ п/п</w:t>
            </w:r>
          </w:p>
        </w:tc>
        <w:tc>
          <w:tcPr>
            <w:tcW w:w="8934" w:type="dxa"/>
            <w:vAlign w:val="center"/>
          </w:tcPr>
          <w:p w14:paraId="06AEA6AA" w14:textId="74D7631A" w:rsidR="002E3823" w:rsidRPr="00A15549" w:rsidRDefault="002E3823" w:rsidP="002E3823">
            <w:pPr>
              <w:pStyle w:val="32"/>
              <w:shd w:val="clear" w:color="auto" w:fill="auto"/>
              <w:tabs>
                <w:tab w:val="left" w:leader="underscore" w:pos="1964"/>
                <w:tab w:val="left" w:leader="underscore" w:pos="4570"/>
              </w:tabs>
              <w:spacing w:after="0" w:line="24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A15549">
              <w:rPr>
                <w:rStyle w:val="210pt"/>
                <w:b/>
                <w:sz w:val="28"/>
                <w:szCs w:val="28"/>
              </w:rPr>
              <w:t>Наименование работ</w:t>
            </w:r>
          </w:p>
        </w:tc>
      </w:tr>
      <w:tr w:rsidR="002E3823" w:rsidRPr="004815DC" w14:paraId="3A2D8742" w14:textId="77777777" w:rsidTr="00E22599">
        <w:trPr>
          <w:jc w:val="center"/>
        </w:trPr>
        <w:tc>
          <w:tcPr>
            <w:tcW w:w="688" w:type="dxa"/>
            <w:vAlign w:val="center"/>
          </w:tcPr>
          <w:p w14:paraId="616B4D3F" w14:textId="77777777" w:rsidR="002E3823" w:rsidRPr="004815DC" w:rsidRDefault="002E3823" w:rsidP="007E11CF">
            <w:pPr>
              <w:pStyle w:val="32"/>
              <w:shd w:val="clear" w:color="auto" w:fill="auto"/>
              <w:tabs>
                <w:tab w:val="left" w:leader="underscore" w:pos="1964"/>
                <w:tab w:val="left" w:leader="underscore" w:pos="4570"/>
              </w:tabs>
              <w:spacing w:after="0" w:line="240" w:lineRule="auto"/>
              <w:ind w:left="-110" w:right="-119"/>
              <w:contextualSpacing/>
              <w:jc w:val="center"/>
              <w:rPr>
                <w:b w:val="0"/>
                <w:sz w:val="28"/>
                <w:szCs w:val="28"/>
              </w:rPr>
            </w:pPr>
            <w:r w:rsidRPr="004815DC">
              <w:rPr>
                <w:b w:val="0"/>
                <w:sz w:val="28"/>
                <w:szCs w:val="28"/>
              </w:rPr>
              <w:t>1</w:t>
            </w:r>
            <w:r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8934" w:type="dxa"/>
          </w:tcPr>
          <w:p w14:paraId="69674777" w14:textId="5618F623" w:rsidR="002E3823" w:rsidRPr="002E3823" w:rsidRDefault="002E3823" w:rsidP="002E3823">
            <w:pPr>
              <w:pStyle w:val="32"/>
              <w:shd w:val="clear" w:color="auto" w:fill="auto"/>
              <w:tabs>
                <w:tab w:val="left" w:leader="underscore" w:pos="1964"/>
                <w:tab w:val="left" w:leader="underscore" w:pos="4570"/>
              </w:tabs>
              <w:spacing w:after="0" w:line="240" w:lineRule="auto"/>
              <w:contextualSpacing/>
              <w:jc w:val="left"/>
              <w:rPr>
                <w:b w:val="0"/>
                <w:color w:val="000000"/>
                <w:sz w:val="28"/>
                <w:szCs w:val="28"/>
                <w:lang w:bidi="ru-RU"/>
              </w:rPr>
            </w:pPr>
            <w:r w:rsidRPr="002E3823">
              <w:rPr>
                <w:rStyle w:val="210pt"/>
                <w:sz w:val="28"/>
              </w:rPr>
              <w:t>…</w:t>
            </w:r>
          </w:p>
        </w:tc>
      </w:tr>
      <w:tr w:rsidR="002E3823" w:rsidRPr="004815DC" w14:paraId="75692634" w14:textId="77777777" w:rsidTr="002E3823">
        <w:trPr>
          <w:trHeight w:val="50"/>
          <w:jc w:val="center"/>
        </w:trPr>
        <w:tc>
          <w:tcPr>
            <w:tcW w:w="688" w:type="dxa"/>
            <w:vAlign w:val="center"/>
          </w:tcPr>
          <w:p w14:paraId="7FAABF72" w14:textId="77777777" w:rsidR="002E3823" w:rsidRPr="004815DC" w:rsidRDefault="002E3823" w:rsidP="007E11CF">
            <w:pPr>
              <w:pStyle w:val="32"/>
              <w:shd w:val="clear" w:color="auto" w:fill="auto"/>
              <w:tabs>
                <w:tab w:val="left" w:leader="underscore" w:pos="1964"/>
                <w:tab w:val="left" w:leader="underscore" w:pos="4570"/>
              </w:tabs>
              <w:spacing w:after="0" w:line="240" w:lineRule="auto"/>
              <w:ind w:left="-110" w:right="-119"/>
              <w:contextualSpacing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8934" w:type="dxa"/>
          </w:tcPr>
          <w:p w14:paraId="39BBD1B7" w14:textId="5334C852" w:rsidR="002E3823" w:rsidRPr="002E3823" w:rsidRDefault="002E3823" w:rsidP="002E3823">
            <w:pPr>
              <w:pStyle w:val="32"/>
              <w:tabs>
                <w:tab w:val="left" w:leader="underscore" w:pos="1964"/>
                <w:tab w:val="left" w:leader="underscore" w:pos="4570"/>
              </w:tabs>
              <w:spacing w:after="0" w:line="240" w:lineRule="auto"/>
              <w:contextualSpacing/>
              <w:jc w:val="left"/>
              <w:rPr>
                <w:b w:val="0"/>
                <w:color w:val="000000"/>
                <w:sz w:val="28"/>
                <w:szCs w:val="28"/>
                <w:lang w:bidi="ru-RU"/>
              </w:rPr>
            </w:pPr>
            <w:r>
              <w:rPr>
                <w:b w:val="0"/>
                <w:sz w:val="28"/>
                <w:szCs w:val="28"/>
              </w:rPr>
              <w:t>…</w:t>
            </w:r>
          </w:p>
        </w:tc>
      </w:tr>
    </w:tbl>
    <w:p w14:paraId="1B2F0F24" w14:textId="61B99D2F" w:rsidR="00F05C65" w:rsidRDefault="00B743B1" w:rsidP="00B743B1">
      <w:pPr>
        <w:pStyle w:val="32"/>
        <w:shd w:val="clear" w:color="auto" w:fill="auto"/>
        <w:spacing w:before="120" w:after="0" w:line="360" w:lineRule="atLeast"/>
        <w:ind w:firstLine="709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 Участник подтверждает ввод в эксплуатацию Витрин</w:t>
      </w:r>
      <w:r w:rsidR="000B3895">
        <w:rPr>
          <w:b w:val="0"/>
          <w:sz w:val="28"/>
          <w:szCs w:val="28"/>
        </w:rPr>
        <w:t>ы</w:t>
      </w:r>
      <w:r>
        <w:rPr>
          <w:b w:val="0"/>
          <w:sz w:val="28"/>
          <w:szCs w:val="28"/>
        </w:rPr>
        <w:t xml:space="preserve"> данных в целях </w:t>
      </w:r>
      <w:r w:rsidR="003E5226">
        <w:rPr>
          <w:b w:val="0"/>
          <w:sz w:val="28"/>
          <w:szCs w:val="28"/>
        </w:rPr>
        <w:lastRenderedPageBreak/>
        <w:t xml:space="preserve">предоставления </w:t>
      </w:r>
      <w:r>
        <w:rPr>
          <w:b w:val="0"/>
          <w:sz w:val="28"/>
          <w:szCs w:val="28"/>
        </w:rPr>
        <w:t>Услуг</w:t>
      </w:r>
      <w:r w:rsidR="00C431F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>.</w:t>
      </w:r>
    </w:p>
    <w:p w14:paraId="13838D3A" w14:textId="33FA8D58" w:rsidR="00D66AD3" w:rsidRDefault="00D66AD3" w:rsidP="00EF27DC">
      <w:pPr>
        <w:pStyle w:val="32"/>
        <w:shd w:val="clear" w:color="auto" w:fill="auto"/>
        <w:spacing w:before="120" w:after="600" w:line="360" w:lineRule="atLeast"/>
        <w:ind w:firstLine="709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 Настоящий</w:t>
      </w:r>
      <w:r w:rsidRPr="00D66AD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Акт составлен</w:t>
      </w:r>
      <w:r w:rsidRPr="00D66AD3">
        <w:rPr>
          <w:b w:val="0"/>
          <w:sz w:val="28"/>
          <w:szCs w:val="28"/>
        </w:rPr>
        <w:t xml:space="preserve"> в 2 (двух) экземплярах, имеющих одинаковую юридическую силу, по одному экземпляру для каждой из Сторон</w:t>
      </w:r>
      <w:r>
        <w:rPr>
          <w:b w:val="0"/>
          <w:sz w:val="28"/>
          <w:szCs w:val="28"/>
        </w:rPr>
        <w:t>.</w:t>
      </w:r>
    </w:p>
    <w:tbl>
      <w:tblPr>
        <w:tblW w:w="9487" w:type="dxa"/>
        <w:jc w:val="center"/>
        <w:tblLayout w:type="fixed"/>
        <w:tblLook w:val="0000" w:firstRow="0" w:lastRow="0" w:firstColumn="0" w:lastColumn="0" w:noHBand="0" w:noVBand="0"/>
      </w:tblPr>
      <w:tblGrid>
        <w:gridCol w:w="4673"/>
        <w:gridCol w:w="4814"/>
      </w:tblGrid>
      <w:tr w:rsidR="00F05C65" w:rsidRPr="00765191" w14:paraId="01B25DE5" w14:textId="77777777" w:rsidTr="00E22599">
        <w:trPr>
          <w:trHeight w:val="459"/>
          <w:jc w:val="center"/>
        </w:trPr>
        <w:tc>
          <w:tcPr>
            <w:tcW w:w="4673" w:type="dxa"/>
            <w:vAlign w:val="center"/>
          </w:tcPr>
          <w:p w14:paraId="6A6F740B" w14:textId="77777777" w:rsidR="00F05C65" w:rsidRPr="00765191" w:rsidRDefault="00F05C65" w:rsidP="00E22599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firstLine="24"/>
              <w:contextualSpacing/>
              <w:jc w:val="center"/>
              <w:rPr>
                <w:rFonts w:eastAsia="Times New Roman"/>
                <w:szCs w:val="28"/>
              </w:rPr>
            </w:pPr>
            <w:r w:rsidRPr="00765191">
              <w:rPr>
                <w:b/>
                <w:szCs w:val="28"/>
              </w:rPr>
              <w:t>ОПЕРАТОР</w:t>
            </w:r>
          </w:p>
        </w:tc>
        <w:tc>
          <w:tcPr>
            <w:tcW w:w="4814" w:type="dxa"/>
            <w:vAlign w:val="center"/>
          </w:tcPr>
          <w:p w14:paraId="50C3C6E7" w14:textId="77777777" w:rsidR="00F05C65" w:rsidRPr="00765191" w:rsidRDefault="00F05C65" w:rsidP="00E22599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firstLine="24"/>
              <w:contextualSpacing/>
              <w:jc w:val="center"/>
              <w:rPr>
                <w:rFonts w:eastAsia="Times New Roman"/>
                <w:b/>
                <w:szCs w:val="28"/>
              </w:rPr>
            </w:pPr>
            <w:r w:rsidRPr="00765191">
              <w:rPr>
                <w:b/>
                <w:szCs w:val="28"/>
              </w:rPr>
              <w:t>УЧАСТНИК</w:t>
            </w:r>
          </w:p>
        </w:tc>
      </w:tr>
      <w:tr w:rsidR="00F05C65" w:rsidRPr="00765191" w14:paraId="4758FE51" w14:textId="77777777" w:rsidTr="00E22599">
        <w:trPr>
          <w:trHeight w:val="1425"/>
          <w:jc w:val="center"/>
        </w:trPr>
        <w:tc>
          <w:tcPr>
            <w:tcW w:w="4673" w:type="dxa"/>
          </w:tcPr>
          <w:p w14:paraId="32C8C2BB" w14:textId="77777777" w:rsidR="00F05C65" w:rsidRPr="00765191" w:rsidRDefault="00F05C65" w:rsidP="00E22599">
            <w:pPr>
              <w:spacing w:line="240" w:lineRule="auto"/>
              <w:ind w:left="-252" w:right="-250"/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Заместитель </w:t>
            </w:r>
            <w:r w:rsidRPr="00765191">
              <w:rPr>
                <w:rFonts w:eastAsia="Times New Roman"/>
                <w:szCs w:val="28"/>
              </w:rPr>
              <w:t>Минист</w:t>
            </w:r>
            <w:r>
              <w:rPr>
                <w:rFonts w:eastAsia="Times New Roman"/>
                <w:szCs w:val="28"/>
              </w:rPr>
              <w:t>ра</w:t>
            </w:r>
            <w:r w:rsidRPr="00765191">
              <w:rPr>
                <w:rFonts w:eastAsia="Times New Roman"/>
                <w:szCs w:val="28"/>
              </w:rPr>
              <w:t xml:space="preserve"> цифрового развития, связи и массовых коммуникаций Российской Федерации</w:t>
            </w:r>
          </w:p>
          <w:p w14:paraId="5AE33DAD" w14:textId="77777777" w:rsidR="00F05C65" w:rsidRPr="00765191" w:rsidRDefault="00F05C65" w:rsidP="00E22599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Times New Roman"/>
                <w:szCs w:val="28"/>
              </w:rPr>
            </w:pPr>
          </w:p>
          <w:p w14:paraId="5AC1FA1A" w14:textId="77777777" w:rsidR="00F05C65" w:rsidRPr="00765191" w:rsidRDefault="00F05C65" w:rsidP="00E22599">
            <w:pPr>
              <w:pBdr>
                <w:bottom w:val="single" w:sz="4" w:space="1" w:color="auto"/>
              </w:pBd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                               / О.Ю. Качанов</w:t>
            </w:r>
          </w:p>
          <w:p w14:paraId="5EA492A2" w14:textId="77777777" w:rsidR="00F05C65" w:rsidRPr="00A04B0C" w:rsidRDefault="00F05C65" w:rsidP="00E22599">
            <w:pPr>
              <w:spacing w:line="240" w:lineRule="auto"/>
              <w:contextualSpacing/>
              <w:jc w:val="center"/>
              <w:rPr>
                <w:rFonts w:eastAsia="Times New Roman"/>
                <w:szCs w:val="28"/>
                <w:vertAlign w:val="superscript"/>
              </w:rPr>
            </w:pPr>
            <w:r>
              <w:rPr>
                <w:rFonts w:eastAsia="Times New Roman"/>
                <w:sz w:val="26"/>
                <w:szCs w:val="26"/>
                <w:vertAlign w:val="superscript"/>
              </w:rPr>
              <w:t>(подпись / ФИО</w:t>
            </w:r>
            <w:r w:rsidRPr="00A04B0C">
              <w:rPr>
                <w:rFonts w:eastAsia="Times New Roman"/>
                <w:sz w:val="26"/>
                <w:szCs w:val="26"/>
                <w:vertAlign w:val="superscript"/>
              </w:rPr>
              <w:t>)</w:t>
            </w:r>
          </w:p>
          <w:p w14:paraId="6A9A2CDC" w14:textId="77777777" w:rsidR="00F05C65" w:rsidRDefault="00F05C65" w:rsidP="00E2259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14:paraId="37B7F639" w14:textId="77777777" w:rsidR="00F05C65" w:rsidRPr="00765191" w:rsidRDefault="00F05C65" w:rsidP="00E22599">
            <w:pPr>
              <w:spacing w:line="240" w:lineRule="auto"/>
              <w:rPr>
                <w:rFonts w:eastAsia="Times New Roman"/>
                <w:szCs w:val="28"/>
              </w:rPr>
            </w:pPr>
            <w:r w:rsidRPr="00765191">
              <w:rPr>
                <w:rFonts w:eastAsia="Times New Roman"/>
                <w:sz w:val="20"/>
                <w:szCs w:val="20"/>
              </w:rPr>
              <w:t xml:space="preserve">                        М.П.</w:t>
            </w:r>
          </w:p>
        </w:tc>
        <w:tc>
          <w:tcPr>
            <w:tcW w:w="4814" w:type="dxa"/>
          </w:tcPr>
          <w:p w14:paraId="276DBDAD" w14:textId="77777777" w:rsidR="00F05C65" w:rsidRDefault="00F05C65" w:rsidP="00E22599">
            <w:pPr>
              <w:pBdr>
                <w:bottom w:val="single" w:sz="4" w:space="1" w:color="auto"/>
              </w:pBd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________________________________</w:t>
            </w:r>
          </w:p>
          <w:p w14:paraId="38126EF0" w14:textId="77777777" w:rsidR="00F05C65" w:rsidRPr="00A04B0C" w:rsidRDefault="00F05C65" w:rsidP="00E22599">
            <w:pPr>
              <w:pBdr>
                <w:bottom w:val="single" w:sz="4" w:space="1" w:color="auto"/>
              </w:pBd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8"/>
                <w:vertAlign w:val="superscript"/>
              </w:rPr>
            </w:pPr>
            <w:r w:rsidRPr="00A04B0C">
              <w:rPr>
                <w:rFonts w:eastAsia="Times New Roman"/>
                <w:sz w:val="24"/>
                <w:szCs w:val="28"/>
                <w:vertAlign w:val="superscript"/>
              </w:rPr>
              <w:t>(</w:t>
            </w:r>
            <w:r w:rsidRPr="00A0272A">
              <w:rPr>
                <w:rFonts w:eastAsia="Times New Roman"/>
                <w:sz w:val="24"/>
                <w:szCs w:val="28"/>
                <w:vertAlign w:val="superscript"/>
              </w:rPr>
              <w:t>должность уполномоченного лица</w:t>
            </w:r>
            <w:r w:rsidRPr="00A04B0C">
              <w:rPr>
                <w:rFonts w:eastAsia="Times New Roman"/>
                <w:sz w:val="24"/>
                <w:szCs w:val="28"/>
                <w:vertAlign w:val="superscript"/>
              </w:rPr>
              <w:t>)</w:t>
            </w:r>
          </w:p>
          <w:p w14:paraId="3636C5E7" w14:textId="77777777" w:rsidR="00F05C65" w:rsidRDefault="00F05C65" w:rsidP="00E22599">
            <w:pPr>
              <w:pBdr>
                <w:bottom w:val="single" w:sz="4" w:space="1" w:color="auto"/>
              </w:pBd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Times New Roman"/>
                <w:szCs w:val="28"/>
              </w:rPr>
            </w:pPr>
          </w:p>
          <w:p w14:paraId="6E530B27" w14:textId="77777777" w:rsidR="00F05C65" w:rsidRDefault="00F05C65" w:rsidP="00E22599">
            <w:pPr>
              <w:pBdr>
                <w:bottom w:val="single" w:sz="4" w:space="1" w:color="auto"/>
              </w:pBd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Times New Roman"/>
                <w:szCs w:val="28"/>
              </w:rPr>
            </w:pPr>
          </w:p>
          <w:p w14:paraId="02DFC804" w14:textId="77777777" w:rsidR="00F05C65" w:rsidRPr="00765191" w:rsidRDefault="00F05C65" w:rsidP="00E22599">
            <w:pPr>
              <w:pBdr>
                <w:bottom w:val="single" w:sz="4" w:space="1" w:color="auto"/>
              </w:pBd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                                  /</w:t>
            </w:r>
          </w:p>
          <w:p w14:paraId="5E08E3D8" w14:textId="77777777" w:rsidR="00F05C65" w:rsidRDefault="00F05C65" w:rsidP="00E22599">
            <w:pPr>
              <w:spacing w:line="240" w:lineRule="auto"/>
              <w:contextualSpacing/>
              <w:jc w:val="center"/>
              <w:rPr>
                <w:rFonts w:eastAsia="Times New Roman"/>
                <w:szCs w:val="28"/>
                <w:vertAlign w:val="superscript"/>
              </w:rPr>
            </w:pPr>
            <w:r>
              <w:rPr>
                <w:rFonts w:eastAsia="Times New Roman"/>
                <w:sz w:val="26"/>
                <w:szCs w:val="26"/>
                <w:vertAlign w:val="superscript"/>
              </w:rPr>
              <w:t xml:space="preserve">(подпись / ФИО </w:t>
            </w:r>
            <w:r w:rsidRPr="00A0272A">
              <w:rPr>
                <w:rFonts w:eastAsia="Times New Roman"/>
                <w:sz w:val="26"/>
                <w:szCs w:val="26"/>
                <w:vertAlign w:val="superscript"/>
              </w:rPr>
              <w:t>уполномоченного лица</w:t>
            </w:r>
            <w:r w:rsidRPr="00E1689F">
              <w:rPr>
                <w:rFonts w:eastAsia="Times New Roman"/>
                <w:sz w:val="26"/>
                <w:szCs w:val="26"/>
                <w:vertAlign w:val="superscript"/>
              </w:rPr>
              <w:t>)</w:t>
            </w:r>
          </w:p>
          <w:p w14:paraId="1619BDA0" w14:textId="77777777" w:rsidR="00F05C65" w:rsidRPr="00A04B0C" w:rsidRDefault="00F05C65" w:rsidP="00E22599">
            <w:pPr>
              <w:spacing w:line="240" w:lineRule="auto"/>
              <w:jc w:val="center"/>
              <w:rPr>
                <w:rFonts w:eastAsia="Times New Roman"/>
                <w:szCs w:val="28"/>
                <w:vertAlign w:val="superscript"/>
              </w:rPr>
            </w:pPr>
          </w:p>
          <w:p w14:paraId="748C59AB" w14:textId="77777777" w:rsidR="00F05C65" w:rsidRPr="00765191" w:rsidRDefault="00F05C65" w:rsidP="00E22599">
            <w:pPr>
              <w:spacing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765191">
              <w:rPr>
                <w:rFonts w:eastAsia="Times New Roman"/>
                <w:sz w:val="20"/>
                <w:szCs w:val="20"/>
              </w:rPr>
              <w:t xml:space="preserve">                        М.П.</w:t>
            </w:r>
          </w:p>
        </w:tc>
      </w:tr>
    </w:tbl>
    <w:p w14:paraId="33EBFE36" w14:textId="65833AC5" w:rsidR="0087271C" w:rsidRPr="0087271C" w:rsidRDefault="0087271C" w:rsidP="00EF27DC">
      <w:pPr>
        <w:spacing w:line="240" w:lineRule="auto"/>
        <w:contextualSpacing/>
      </w:pPr>
    </w:p>
    <w:sectPr w:rsidR="0087271C" w:rsidRPr="0087271C" w:rsidSect="005B7885">
      <w:pgSz w:w="11900" w:h="16840"/>
      <w:pgMar w:top="1134" w:right="1134" w:bottom="1134" w:left="1134" w:header="567" w:footer="6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D402B" w14:textId="77777777" w:rsidR="00D135FA" w:rsidRDefault="00D135FA" w:rsidP="00750CCF">
      <w:pPr>
        <w:spacing w:line="240" w:lineRule="auto"/>
      </w:pPr>
      <w:r>
        <w:separator/>
      </w:r>
    </w:p>
  </w:endnote>
  <w:endnote w:type="continuationSeparator" w:id="0">
    <w:p w14:paraId="72FD0084" w14:textId="77777777" w:rsidR="00D135FA" w:rsidRDefault="00D135FA" w:rsidP="00750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Arial"/>
    <w:charset w:val="CC"/>
    <w:family w:val="roman"/>
    <w:pitch w:val="variable"/>
    <w:sig w:usb0="A00002EF" w:usb1="5000204B" w:usb2="00000020" w:usb3="00000000" w:csb0="00000097" w:csb1="00000000"/>
  </w:font>
  <w:font w:name="Noto Sans Devanagari">
    <w:altName w:val="Cambria"/>
    <w:charset w:val="00"/>
    <w:family w:val="swiss"/>
    <w:pitch w:val="variable"/>
    <w:sig w:usb0="80008023" w:usb1="00002046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7CAEE" w14:textId="77777777" w:rsidR="00D135FA" w:rsidRDefault="00D135FA" w:rsidP="00750CCF">
      <w:pPr>
        <w:spacing w:line="240" w:lineRule="auto"/>
      </w:pPr>
      <w:r>
        <w:separator/>
      </w:r>
    </w:p>
  </w:footnote>
  <w:footnote w:type="continuationSeparator" w:id="0">
    <w:p w14:paraId="27C0A044" w14:textId="77777777" w:rsidR="00D135FA" w:rsidRDefault="00D135FA" w:rsidP="00750CCF">
      <w:pPr>
        <w:spacing w:line="240" w:lineRule="auto"/>
      </w:pPr>
      <w:r>
        <w:continuationSeparator/>
      </w:r>
    </w:p>
  </w:footnote>
  <w:footnote w:id="1">
    <w:p w14:paraId="18477A14" w14:textId="7D33F27E" w:rsidR="00C431FE" w:rsidRDefault="00C431FE" w:rsidP="007E11CF">
      <w:pPr>
        <w:pStyle w:val="aff0"/>
        <w:jc w:val="both"/>
      </w:pPr>
      <w:r>
        <w:rPr>
          <w:rStyle w:val="aff2"/>
        </w:rPr>
        <w:footnoteRef/>
      </w:r>
      <w:r>
        <w:t xml:space="preserve"> Инфраструктура – это </w:t>
      </w:r>
      <w:r w:rsidRPr="003E5226">
        <w:t>совокупность вычислительных и телекоммуникационных ресурсов, включая программно-аппаратные комплексы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0060854"/>
      <w:docPartObj>
        <w:docPartGallery w:val="Page Numbers (Top of Page)"/>
        <w:docPartUnique/>
      </w:docPartObj>
    </w:sdtPr>
    <w:sdtEndPr/>
    <w:sdtContent>
      <w:p w14:paraId="6FC048D1" w14:textId="1E70FD7C" w:rsidR="00C431FE" w:rsidRDefault="00C431FE" w:rsidP="00FA6A1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83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642F"/>
    <w:multiLevelType w:val="multilevel"/>
    <w:tmpl w:val="64EACFE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i/>
      </w:rPr>
    </w:lvl>
  </w:abstractNum>
  <w:abstractNum w:abstractNumId="1" w15:restartNumberingAfterBreak="0">
    <w:nsid w:val="07BE278F"/>
    <w:multiLevelType w:val="multilevel"/>
    <w:tmpl w:val="AAD0A02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10485A63"/>
    <w:multiLevelType w:val="multilevel"/>
    <w:tmpl w:val="248459D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2149" w:hanging="720"/>
      </w:pPr>
      <w:rPr>
        <w:rFonts w:ascii="Times New Roman" w:hAnsi="Times New Roman"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2509" w:hanging="720"/>
      </w:pPr>
      <w:rPr>
        <w:rFonts w:ascii="Times New Roman" w:hAnsi="Times New Roman" w:cs="Times New Roman"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498" w:hanging="1080"/>
      </w:pPr>
    </w:lvl>
    <w:lvl w:ilvl="4">
      <w:start w:val="1"/>
      <w:numFmt w:val="decimal"/>
      <w:lvlText w:val="%1.%2.%3.%4.%5."/>
      <w:lvlJc w:val="left"/>
      <w:pPr>
        <w:ind w:left="3589" w:hanging="1080"/>
      </w:pPr>
    </w:lvl>
    <w:lvl w:ilvl="5">
      <w:start w:val="1"/>
      <w:numFmt w:val="decimal"/>
      <w:lvlText w:val="%1.%2.%3.%4.%5.%6."/>
      <w:lvlJc w:val="left"/>
      <w:pPr>
        <w:ind w:left="4309" w:hanging="1440"/>
      </w:pPr>
    </w:lvl>
    <w:lvl w:ilvl="6">
      <w:start w:val="1"/>
      <w:numFmt w:val="decimal"/>
      <w:lvlText w:val="%1.%2.%3.%4.%5.%6.%7."/>
      <w:lvlJc w:val="left"/>
      <w:pPr>
        <w:ind w:left="5029" w:hanging="1800"/>
      </w:pPr>
    </w:lvl>
    <w:lvl w:ilvl="7">
      <w:start w:val="1"/>
      <w:numFmt w:val="decimal"/>
      <w:lvlText w:val="%1.%2.%3.%4.%5.%6.%7.%8."/>
      <w:lvlJc w:val="left"/>
      <w:pPr>
        <w:ind w:left="5389" w:hanging="1800"/>
      </w:pPr>
    </w:lvl>
    <w:lvl w:ilvl="8">
      <w:start w:val="1"/>
      <w:numFmt w:val="decimal"/>
      <w:lvlText w:val="%1.%2.%3.%4.%5.%6.%7.%8.%9."/>
      <w:lvlJc w:val="left"/>
      <w:pPr>
        <w:ind w:left="6109" w:hanging="2160"/>
      </w:pPr>
    </w:lvl>
  </w:abstractNum>
  <w:abstractNum w:abstractNumId="3" w15:restartNumberingAfterBreak="0">
    <w:nsid w:val="1E0D0DF1"/>
    <w:multiLevelType w:val="multilevel"/>
    <w:tmpl w:val="FAB46C3E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b/>
      </w:rPr>
    </w:lvl>
    <w:lvl w:ilvl="2">
      <w:start w:val="1"/>
      <w:numFmt w:val="bullet"/>
      <w:lvlText w:val=""/>
      <w:lvlJc w:val="left"/>
      <w:pPr>
        <w:ind w:left="2148" w:hanging="720"/>
      </w:pPr>
      <w:rPr>
        <w:rFonts w:ascii="Symbol" w:hAnsi="Symbol" w:cs="Symbol" w:hint="default"/>
        <w:b/>
      </w:rPr>
    </w:lvl>
    <w:lvl w:ilvl="3">
      <w:start w:val="1"/>
      <w:numFmt w:val="decimal"/>
      <w:lvlText w:val="%1.%2.%3.%4."/>
      <w:lvlJc w:val="left"/>
      <w:pPr>
        <w:ind w:left="2868" w:hanging="1080"/>
      </w:pPr>
    </w:lvl>
    <w:lvl w:ilvl="4">
      <w:start w:val="1"/>
      <w:numFmt w:val="decimal"/>
      <w:lvlText w:val="%1.%2.%3.%4.%5."/>
      <w:lvlJc w:val="left"/>
      <w:pPr>
        <w:ind w:left="3228" w:hanging="1080"/>
      </w:pPr>
    </w:lvl>
    <w:lvl w:ilvl="5">
      <w:start w:val="1"/>
      <w:numFmt w:val="decimal"/>
      <w:lvlText w:val="%1.%2.%3.%4.%5.%6."/>
      <w:lvlJc w:val="left"/>
      <w:pPr>
        <w:ind w:left="3948" w:hanging="1440"/>
      </w:pPr>
    </w:lvl>
    <w:lvl w:ilvl="6">
      <w:start w:val="1"/>
      <w:numFmt w:val="decimal"/>
      <w:lvlText w:val="%1.%2.%3.%4.%5.%6.%7."/>
      <w:lvlJc w:val="left"/>
      <w:pPr>
        <w:ind w:left="4668" w:hanging="1800"/>
      </w:pPr>
    </w:lvl>
    <w:lvl w:ilvl="7">
      <w:start w:val="1"/>
      <w:numFmt w:val="decimal"/>
      <w:lvlText w:val="%1.%2.%3.%4.%5.%6.%7.%8."/>
      <w:lvlJc w:val="left"/>
      <w:pPr>
        <w:ind w:left="5028" w:hanging="1800"/>
      </w:pPr>
    </w:lvl>
    <w:lvl w:ilvl="8">
      <w:start w:val="1"/>
      <w:numFmt w:val="decimal"/>
      <w:lvlText w:val="%1.%2.%3.%4.%5.%6.%7.%8.%9."/>
      <w:lvlJc w:val="left"/>
      <w:pPr>
        <w:ind w:left="5748" w:hanging="2160"/>
      </w:pPr>
    </w:lvl>
  </w:abstractNum>
  <w:abstractNum w:abstractNumId="4" w15:restartNumberingAfterBreak="0">
    <w:nsid w:val="27046DAE"/>
    <w:multiLevelType w:val="hybridMultilevel"/>
    <w:tmpl w:val="0D3E732C"/>
    <w:lvl w:ilvl="0" w:tplc="EC889F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8724A4"/>
    <w:multiLevelType w:val="hybridMultilevel"/>
    <w:tmpl w:val="942860F8"/>
    <w:lvl w:ilvl="0" w:tplc="8FBA66A0">
      <w:start w:val="6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 w15:restartNumberingAfterBreak="0">
    <w:nsid w:val="28092EA7"/>
    <w:multiLevelType w:val="hybridMultilevel"/>
    <w:tmpl w:val="D7B2716A"/>
    <w:lvl w:ilvl="0" w:tplc="EC889F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886C1D"/>
    <w:multiLevelType w:val="hybridMultilevel"/>
    <w:tmpl w:val="A4D8744E"/>
    <w:lvl w:ilvl="0" w:tplc="EC889F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255A8C"/>
    <w:multiLevelType w:val="multilevel"/>
    <w:tmpl w:val="E4F6574C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BB62570"/>
    <w:multiLevelType w:val="hybridMultilevel"/>
    <w:tmpl w:val="7C36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277413"/>
    <w:multiLevelType w:val="multilevel"/>
    <w:tmpl w:val="7A14CC5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52" w:hanging="2160"/>
      </w:pPr>
      <w:rPr>
        <w:rFonts w:hint="default"/>
      </w:rPr>
    </w:lvl>
  </w:abstractNum>
  <w:abstractNum w:abstractNumId="11" w15:restartNumberingAfterBreak="0">
    <w:nsid w:val="33712350"/>
    <w:multiLevelType w:val="hybridMultilevel"/>
    <w:tmpl w:val="A32AECAC"/>
    <w:lvl w:ilvl="0" w:tplc="650AA4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11514C"/>
    <w:multiLevelType w:val="hybridMultilevel"/>
    <w:tmpl w:val="554E0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9653A"/>
    <w:multiLevelType w:val="hybridMultilevel"/>
    <w:tmpl w:val="75DAA0FA"/>
    <w:lvl w:ilvl="0" w:tplc="DF962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A5D17C2"/>
    <w:multiLevelType w:val="multilevel"/>
    <w:tmpl w:val="13224A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CF729E5"/>
    <w:multiLevelType w:val="hybridMultilevel"/>
    <w:tmpl w:val="D44E45AE"/>
    <w:lvl w:ilvl="0" w:tplc="EC889F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25234DF"/>
    <w:multiLevelType w:val="hybridMultilevel"/>
    <w:tmpl w:val="156C2D4C"/>
    <w:lvl w:ilvl="0" w:tplc="72C6AF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4E156F8"/>
    <w:multiLevelType w:val="hybridMultilevel"/>
    <w:tmpl w:val="79B0D51C"/>
    <w:lvl w:ilvl="0" w:tplc="EC889F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8194698"/>
    <w:multiLevelType w:val="hybridMultilevel"/>
    <w:tmpl w:val="ED8EE0B2"/>
    <w:lvl w:ilvl="0" w:tplc="4E047BB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69506A24"/>
    <w:multiLevelType w:val="multilevel"/>
    <w:tmpl w:val="85DCCD9A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CE605DD"/>
    <w:multiLevelType w:val="hybridMultilevel"/>
    <w:tmpl w:val="2C1A598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6FE20517"/>
    <w:multiLevelType w:val="multilevel"/>
    <w:tmpl w:val="C260568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3486F05"/>
    <w:multiLevelType w:val="hybridMultilevel"/>
    <w:tmpl w:val="B916144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707142D"/>
    <w:multiLevelType w:val="multilevel"/>
    <w:tmpl w:val="8AFED648"/>
    <w:lvl w:ilvl="0">
      <w:start w:val="1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1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6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88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2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936" w:hanging="2160"/>
      </w:pPr>
      <w:rPr>
        <w:rFonts w:eastAsia="Times New Roman" w:hint="default"/>
      </w:rPr>
    </w:lvl>
  </w:abstractNum>
  <w:abstractNum w:abstractNumId="24" w15:restartNumberingAfterBreak="0">
    <w:nsid w:val="7CB509C3"/>
    <w:multiLevelType w:val="multilevel"/>
    <w:tmpl w:val="622CAA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8"/>
  </w:num>
  <w:num w:numId="2">
    <w:abstractNumId w:val="9"/>
  </w:num>
  <w:num w:numId="3">
    <w:abstractNumId w:val="20"/>
  </w:num>
  <w:num w:numId="4">
    <w:abstractNumId w:val="13"/>
  </w:num>
  <w:num w:numId="5">
    <w:abstractNumId w:val="2"/>
  </w:num>
  <w:num w:numId="6">
    <w:abstractNumId w:val="3"/>
  </w:num>
  <w:num w:numId="7">
    <w:abstractNumId w:val="24"/>
  </w:num>
  <w:num w:numId="8">
    <w:abstractNumId w:val="19"/>
  </w:num>
  <w:num w:numId="9">
    <w:abstractNumId w:val="15"/>
  </w:num>
  <w:num w:numId="10">
    <w:abstractNumId w:val="4"/>
  </w:num>
  <w:num w:numId="11">
    <w:abstractNumId w:val="21"/>
  </w:num>
  <w:num w:numId="12">
    <w:abstractNumId w:val="6"/>
  </w:num>
  <w:num w:numId="13">
    <w:abstractNumId w:val="17"/>
  </w:num>
  <w:num w:numId="14">
    <w:abstractNumId w:val="1"/>
  </w:num>
  <w:num w:numId="15">
    <w:abstractNumId w:val="7"/>
  </w:num>
  <w:num w:numId="16">
    <w:abstractNumId w:val="14"/>
  </w:num>
  <w:num w:numId="17">
    <w:abstractNumId w:val="8"/>
  </w:num>
  <w:num w:numId="18">
    <w:abstractNumId w:val="5"/>
  </w:num>
  <w:num w:numId="19">
    <w:abstractNumId w:val="16"/>
  </w:num>
  <w:num w:numId="20">
    <w:abstractNumId w:val="23"/>
  </w:num>
  <w:num w:numId="21">
    <w:abstractNumId w:val="0"/>
  </w:num>
  <w:num w:numId="22">
    <w:abstractNumId w:val="22"/>
  </w:num>
  <w:num w:numId="23">
    <w:abstractNumId w:val="10"/>
  </w:num>
  <w:num w:numId="24">
    <w:abstractNumId w:val="1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D63"/>
    <w:rsid w:val="000002DF"/>
    <w:rsid w:val="00000AAF"/>
    <w:rsid w:val="00005251"/>
    <w:rsid w:val="000172F8"/>
    <w:rsid w:val="0001735C"/>
    <w:rsid w:val="00020994"/>
    <w:rsid w:val="000209E9"/>
    <w:rsid w:val="00022545"/>
    <w:rsid w:val="00033FD1"/>
    <w:rsid w:val="00034DC4"/>
    <w:rsid w:val="00043C0E"/>
    <w:rsid w:val="0004581E"/>
    <w:rsid w:val="00050101"/>
    <w:rsid w:val="00052E62"/>
    <w:rsid w:val="000656B4"/>
    <w:rsid w:val="00065C34"/>
    <w:rsid w:val="00082903"/>
    <w:rsid w:val="00082CE0"/>
    <w:rsid w:val="000863B7"/>
    <w:rsid w:val="000909F4"/>
    <w:rsid w:val="000920F2"/>
    <w:rsid w:val="00096B29"/>
    <w:rsid w:val="00096CE6"/>
    <w:rsid w:val="00097042"/>
    <w:rsid w:val="000A1CDF"/>
    <w:rsid w:val="000A7520"/>
    <w:rsid w:val="000B3895"/>
    <w:rsid w:val="000B4D19"/>
    <w:rsid w:val="000C0CA3"/>
    <w:rsid w:val="000C1881"/>
    <w:rsid w:val="000C641F"/>
    <w:rsid w:val="000D0C3B"/>
    <w:rsid w:val="000D352B"/>
    <w:rsid w:val="000D67F3"/>
    <w:rsid w:val="000D7BA8"/>
    <w:rsid w:val="000E15C2"/>
    <w:rsid w:val="000E5278"/>
    <w:rsid w:val="000F102B"/>
    <w:rsid w:val="000F2255"/>
    <w:rsid w:val="000F258A"/>
    <w:rsid w:val="001058C7"/>
    <w:rsid w:val="00115242"/>
    <w:rsid w:val="00116E8C"/>
    <w:rsid w:val="0011750D"/>
    <w:rsid w:val="001204E4"/>
    <w:rsid w:val="00125A2D"/>
    <w:rsid w:val="00127A60"/>
    <w:rsid w:val="00134411"/>
    <w:rsid w:val="00137837"/>
    <w:rsid w:val="0014011B"/>
    <w:rsid w:val="00141589"/>
    <w:rsid w:val="00147550"/>
    <w:rsid w:val="00147F22"/>
    <w:rsid w:val="00154EA2"/>
    <w:rsid w:val="001561B8"/>
    <w:rsid w:val="00156E9D"/>
    <w:rsid w:val="00157073"/>
    <w:rsid w:val="00166CE3"/>
    <w:rsid w:val="00170969"/>
    <w:rsid w:val="00170D9A"/>
    <w:rsid w:val="001711B1"/>
    <w:rsid w:val="00172B45"/>
    <w:rsid w:val="00182550"/>
    <w:rsid w:val="00184456"/>
    <w:rsid w:val="00186C8E"/>
    <w:rsid w:val="00186FA9"/>
    <w:rsid w:val="00190B2E"/>
    <w:rsid w:val="00191912"/>
    <w:rsid w:val="001B0781"/>
    <w:rsid w:val="001B2C5F"/>
    <w:rsid w:val="001B5414"/>
    <w:rsid w:val="001B5D7F"/>
    <w:rsid w:val="001B61E3"/>
    <w:rsid w:val="001B716C"/>
    <w:rsid w:val="001C335B"/>
    <w:rsid w:val="001D0230"/>
    <w:rsid w:val="001D29B9"/>
    <w:rsid w:val="001D2A5E"/>
    <w:rsid w:val="001D3186"/>
    <w:rsid w:val="001E57C0"/>
    <w:rsid w:val="001E6FA1"/>
    <w:rsid w:val="001F4C41"/>
    <w:rsid w:val="00202162"/>
    <w:rsid w:val="00203158"/>
    <w:rsid w:val="0022257E"/>
    <w:rsid w:val="00232FA8"/>
    <w:rsid w:val="002440D1"/>
    <w:rsid w:val="002450E2"/>
    <w:rsid w:val="002454F8"/>
    <w:rsid w:val="00252A29"/>
    <w:rsid w:val="002548CE"/>
    <w:rsid w:val="002554AB"/>
    <w:rsid w:val="002647E0"/>
    <w:rsid w:val="00265CCB"/>
    <w:rsid w:val="00266162"/>
    <w:rsid w:val="00266691"/>
    <w:rsid w:val="00266728"/>
    <w:rsid w:val="00266FF6"/>
    <w:rsid w:val="00272B81"/>
    <w:rsid w:val="00282C7C"/>
    <w:rsid w:val="00287508"/>
    <w:rsid w:val="00293961"/>
    <w:rsid w:val="002951A6"/>
    <w:rsid w:val="002A028B"/>
    <w:rsid w:val="002A0DD0"/>
    <w:rsid w:val="002A6E66"/>
    <w:rsid w:val="002B0764"/>
    <w:rsid w:val="002B16F3"/>
    <w:rsid w:val="002B2DDD"/>
    <w:rsid w:val="002C17F9"/>
    <w:rsid w:val="002C383F"/>
    <w:rsid w:val="002D3346"/>
    <w:rsid w:val="002D5B97"/>
    <w:rsid w:val="002D7084"/>
    <w:rsid w:val="002E3823"/>
    <w:rsid w:val="002F728A"/>
    <w:rsid w:val="00301E7E"/>
    <w:rsid w:val="0030502F"/>
    <w:rsid w:val="0030572A"/>
    <w:rsid w:val="00314B95"/>
    <w:rsid w:val="00317725"/>
    <w:rsid w:val="00322C53"/>
    <w:rsid w:val="00322CD4"/>
    <w:rsid w:val="00323E00"/>
    <w:rsid w:val="003261B2"/>
    <w:rsid w:val="00327707"/>
    <w:rsid w:val="003321FD"/>
    <w:rsid w:val="00332DC5"/>
    <w:rsid w:val="00334B86"/>
    <w:rsid w:val="0033737F"/>
    <w:rsid w:val="00341AA4"/>
    <w:rsid w:val="00342C2B"/>
    <w:rsid w:val="00352B74"/>
    <w:rsid w:val="003566B6"/>
    <w:rsid w:val="003617A4"/>
    <w:rsid w:val="003648DF"/>
    <w:rsid w:val="003710A9"/>
    <w:rsid w:val="003766E4"/>
    <w:rsid w:val="003770C2"/>
    <w:rsid w:val="003815B2"/>
    <w:rsid w:val="003846AE"/>
    <w:rsid w:val="00384B43"/>
    <w:rsid w:val="00384C89"/>
    <w:rsid w:val="0038790E"/>
    <w:rsid w:val="0039004C"/>
    <w:rsid w:val="00390135"/>
    <w:rsid w:val="003902A0"/>
    <w:rsid w:val="00391D63"/>
    <w:rsid w:val="00395CE4"/>
    <w:rsid w:val="00396824"/>
    <w:rsid w:val="003A5712"/>
    <w:rsid w:val="003A69FA"/>
    <w:rsid w:val="003B41DD"/>
    <w:rsid w:val="003B72A5"/>
    <w:rsid w:val="003C07C8"/>
    <w:rsid w:val="003C12EE"/>
    <w:rsid w:val="003E0B06"/>
    <w:rsid w:val="003E1441"/>
    <w:rsid w:val="003E5226"/>
    <w:rsid w:val="003E5E56"/>
    <w:rsid w:val="003E626E"/>
    <w:rsid w:val="003E6623"/>
    <w:rsid w:val="003F133E"/>
    <w:rsid w:val="003F2D79"/>
    <w:rsid w:val="003F551C"/>
    <w:rsid w:val="00403EF4"/>
    <w:rsid w:val="00406C29"/>
    <w:rsid w:val="00417629"/>
    <w:rsid w:val="0042183F"/>
    <w:rsid w:val="00421C38"/>
    <w:rsid w:val="00423FD7"/>
    <w:rsid w:val="00425DBA"/>
    <w:rsid w:val="00431238"/>
    <w:rsid w:val="00434B38"/>
    <w:rsid w:val="004359B3"/>
    <w:rsid w:val="0043670E"/>
    <w:rsid w:val="0044640A"/>
    <w:rsid w:val="00450301"/>
    <w:rsid w:val="00451021"/>
    <w:rsid w:val="0045205F"/>
    <w:rsid w:val="004525E0"/>
    <w:rsid w:val="0045269B"/>
    <w:rsid w:val="00452D0B"/>
    <w:rsid w:val="004531F0"/>
    <w:rsid w:val="00453C0C"/>
    <w:rsid w:val="00471624"/>
    <w:rsid w:val="00472B6C"/>
    <w:rsid w:val="00472C14"/>
    <w:rsid w:val="0048703B"/>
    <w:rsid w:val="00487582"/>
    <w:rsid w:val="0049074B"/>
    <w:rsid w:val="00490CC9"/>
    <w:rsid w:val="00490D5E"/>
    <w:rsid w:val="004A3D55"/>
    <w:rsid w:val="004A41F0"/>
    <w:rsid w:val="004A726F"/>
    <w:rsid w:val="004B063E"/>
    <w:rsid w:val="004B5C04"/>
    <w:rsid w:val="004B5CB8"/>
    <w:rsid w:val="004B7597"/>
    <w:rsid w:val="004C5577"/>
    <w:rsid w:val="004D2239"/>
    <w:rsid w:val="004D52B7"/>
    <w:rsid w:val="004D5C66"/>
    <w:rsid w:val="004D6FD0"/>
    <w:rsid w:val="004E1476"/>
    <w:rsid w:val="004E1B7D"/>
    <w:rsid w:val="004F7908"/>
    <w:rsid w:val="005027D3"/>
    <w:rsid w:val="00504F09"/>
    <w:rsid w:val="005173CF"/>
    <w:rsid w:val="0052285A"/>
    <w:rsid w:val="00522DF0"/>
    <w:rsid w:val="00536950"/>
    <w:rsid w:val="005415A5"/>
    <w:rsid w:val="00547479"/>
    <w:rsid w:val="0055401D"/>
    <w:rsid w:val="00554611"/>
    <w:rsid w:val="00556ED8"/>
    <w:rsid w:val="00560A71"/>
    <w:rsid w:val="00562837"/>
    <w:rsid w:val="0056384D"/>
    <w:rsid w:val="00565D61"/>
    <w:rsid w:val="0057613B"/>
    <w:rsid w:val="0058707C"/>
    <w:rsid w:val="00592579"/>
    <w:rsid w:val="0059647C"/>
    <w:rsid w:val="00597E37"/>
    <w:rsid w:val="00597F44"/>
    <w:rsid w:val="005A63EA"/>
    <w:rsid w:val="005B7885"/>
    <w:rsid w:val="005C0C17"/>
    <w:rsid w:val="005C1097"/>
    <w:rsid w:val="005D46DB"/>
    <w:rsid w:val="005E3002"/>
    <w:rsid w:val="005E3316"/>
    <w:rsid w:val="005E44BD"/>
    <w:rsid w:val="005E536A"/>
    <w:rsid w:val="005F323C"/>
    <w:rsid w:val="00602122"/>
    <w:rsid w:val="00603413"/>
    <w:rsid w:val="00605BCB"/>
    <w:rsid w:val="00613E16"/>
    <w:rsid w:val="0063200E"/>
    <w:rsid w:val="0064057C"/>
    <w:rsid w:val="006458CE"/>
    <w:rsid w:val="0065549C"/>
    <w:rsid w:val="00657CBF"/>
    <w:rsid w:val="00660D24"/>
    <w:rsid w:val="006638D6"/>
    <w:rsid w:val="00672802"/>
    <w:rsid w:val="00680669"/>
    <w:rsid w:val="00681760"/>
    <w:rsid w:val="00696CB5"/>
    <w:rsid w:val="00697504"/>
    <w:rsid w:val="006A24C9"/>
    <w:rsid w:val="006A40A8"/>
    <w:rsid w:val="006A48A1"/>
    <w:rsid w:val="006A5448"/>
    <w:rsid w:val="006A79E2"/>
    <w:rsid w:val="006B083D"/>
    <w:rsid w:val="006C3B1C"/>
    <w:rsid w:val="006D0E13"/>
    <w:rsid w:val="006D3100"/>
    <w:rsid w:val="006D3511"/>
    <w:rsid w:val="006D74E0"/>
    <w:rsid w:val="006E3225"/>
    <w:rsid w:val="006F4616"/>
    <w:rsid w:val="0070349B"/>
    <w:rsid w:val="00706DB6"/>
    <w:rsid w:val="007270B0"/>
    <w:rsid w:val="0073065C"/>
    <w:rsid w:val="00733460"/>
    <w:rsid w:val="00733718"/>
    <w:rsid w:val="00733F91"/>
    <w:rsid w:val="0073744A"/>
    <w:rsid w:val="00741B6C"/>
    <w:rsid w:val="007427E9"/>
    <w:rsid w:val="0075067C"/>
    <w:rsid w:val="00750CCF"/>
    <w:rsid w:val="00761B47"/>
    <w:rsid w:val="00763928"/>
    <w:rsid w:val="0076730F"/>
    <w:rsid w:val="00771BB3"/>
    <w:rsid w:val="00777A30"/>
    <w:rsid w:val="00777ECD"/>
    <w:rsid w:val="007808F1"/>
    <w:rsid w:val="007A0ABF"/>
    <w:rsid w:val="007A1B8D"/>
    <w:rsid w:val="007A4302"/>
    <w:rsid w:val="007A6485"/>
    <w:rsid w:val="007A6BFA"/>
    <w:rsid w:val="007A78A6"/>
    <w:rsid w:val="007A7E65"/>
    <w:rsid w:val="007B0FE7"/>
    <w:rsid w:val="007B59AD"/>
    <w:rsid w:val="007C1CFF"/>
    <w:rsid w:val="007C1E72"/>
    <w:rsid w:val="007C4FA4"/>
    <w:rsid w:val="007C6A77"/>
    <w:rsid w:val="007D13D9"/>
    <w:rsid w:val="007D1D0A"/>
    <w:rsid w:val="007D3077"/>
    <w:rsid w:val="007E11CF"/>
    <w:rsid w:val="007E2275"/>
    <w:rsid w:val="007E7A74"/>
    <w:rsid w:val="007F10B6"/>
    <w:rsid w:val="007F2EDF"/>
    <w:rsid w:val="007F33C8"/>
    <w:rsid w:val="00806207"/>
    <w:rsid w:val="00811492"/>
    <w:rsid w:val="00820FE7"/>
    <w:rsid w:val="00821A2F"/>
    <w:rsid w:val="00823924"/>
    <w:rsid w:val="00825370"/>
    <w:rsid w:val="008264AC"/>
    <w:rsid w:val="00832E1E"/>
    <w:rsid w:val="008414AA"/>
    <w:rsid w:val="008425F1"/>
    <w:rsid w:val="00845C04"/>
    <w:rsid w:val="00846BBE"/>
    <w:rsid w:val="00847E39"/>
    <w:rsid w:val="008528BE"/>
    <w:rsid w:val="00852AB3"/>
    <w:rsid w:val="0085317A"/>
    <w:rsid w:val="00853C24"/>
    <w:rsid w:val="008546CB"/>
    <w:rsid w:val="00866467"/>
    <w:rsid w:val="008678B9"/>
    <w:rsid w:val="0087271C"/>
    <w:rsid w:val="00875C96"/>
    <w:rsid w:val="008823FA"/>
    <w:rsid w:val="00884B82"/>
    <w:rsid w:val="00886773"/>
    <w:rsid w:val="00886A6B"/>
    <w:rsid w:val="00893426"/>
    <w:rsid w:val="00896250"/>
    <w:rsid w:val="008974C5"/>
    <w:rsid w:val="008978DF"/>
    <w:rsid w:val="00897A9A"/>
    <w:rsid w:val="008B0EA0"/>
    <w:rsid w:val="008B526D"/>
    <w:rsid w:val="008B5E73"/>
    <w:rsid w:val="008C3F82"/>
    <w:rsid w:val="008D2553"/>
    <w:rsid w:val="008D5698"/>
    <w:rsid w:val="008E5C93"/>
    <w:rsid w:val="008F4406"/>
    <w:rsid w:val="008F6A7A"/>
    <w:rsid w:val="00906547"/>
    <w:rsid w:val="00926695"/>
    <w:rsid w:val="00933ADC"/>
    <w:rsid w:val="009368D3"/>
    <w:rsid w:val="00937D50"/>
    <w:rsid w:val="009423C2"/>
    <w:rsid w:val="00944BBF"/>
    <w:rsid w:val="00950EEA"/>
    <w:rsid w:val="009568E3"/>
    <w:rsid w:val="00957B95"/>
    <w:rsid w:val="009657E9"/>
    <w:rsid w:val="009673F8"/>
    <w:rsid w:val="009677E7"/>
    <w:rsid w:val="0096793E"/>
    <w:rsid w:val="00967A26"/>
    <w:rsid w:val="00975919"/>
    <w:rsid w:val="00976D63"/>
    <w:rsid w:val="00976EFE"/>
    <w:rsid w:val="0098063F"/>
    <w:rsid w:val="00985CE1"/>
    <w:rsid w:val="00987C72"/>
    <w:rsid w:val="00990D58"/>
    <w:rsid w:val="00993692"/>
    <w:rsid w:val="009951DA"/>
    <w:rsid w:val="00995A29"/>
    <w:rsid w:val="00996825"/>
    <w:rsid w:val="009A4BEE"/>
    <w:rsid w:val="009B15A4"/>
    <w:rsid w:val="009B6CE6"/>
    <w:rsid w:val="009B755F"/>
    <w:rsid w:val="009C1AC4"/>
    <w:rsid w:val="009C5867"/>
    <w:rsid w:val="009D6594"/>
    <w:rsid w:val="009D6894"/>
    <w:rsid w:val="009E1D30"/>
    <w:rsid w:val="009E60A2"/>
    <w:rsid w:val="009E7BC4"/>
    <w:rsid w:val="009F10C9"/>
    <w:rsid w:val="009F501D"/>
    <w:rsid w:val="009F5350"/>
    <w:rsid w:val="009F5DB2"/>
    <w:rsid w:val="00A0272A"/>
    <w:rsid w:val="00A044CE"/>
    <w:rsid w:val="00A05EC0"/>
    <w:rsid w:val="00A06A12"/>
    <w:rsid w:val="00A1106F"/>
    <w:rsid w:val="00A15549"/>
    <w:rsid w:val="00A2535A"/>
    <w:rsid w:val="00A41F0C"/>
    <w:rsid w:val="00A45AFE"/>
    <w:rsid w:val="00A5495D"/>
    <w:rsid w:val="00A55872"/>
    <w:rsid w:val="00A575F8"/>
    <w:rsid w:val="00A71F5E"/>
    <w:rsid w:val="00A806D4"/>
    <w:rsid w:val="00A83593"/>
    <w:rsid w:val="00A87E8F"/>
    <w:rsid w:val="00A95E3A"/>
    <w:rsid w:val="00A973FC"/>
    <w:rsid w:val="00AA0C8A"/>
    <w:rsid w:val="00AB07EE"/>
    <w:rsid w:val="00AB0C7E"/>
    <w:rsid w:val="00AB0FDA"/>
    <w:rsid w:val="00AB319C"/>
    <w:rsid w:val="00AB516E"/>
    <w:rsid w:val="00AB6D91"/>
    <w:rsid w:val="00AC2225"/>
    <w:rsid w:val="00AC379D"/>
    <w:rsid w:val="00AC5F2E"/>
    <w:rsid w:val="00AC7358"/>
    <w:rsid w:val="00AD1E34"/>
    <w:rsid w:val="00AD2163"/>
    <w:rsid w:val="00AD6291"/>
    <w:rsid w:val="00AE1AA2"/>
    <w:rsid w:val="00AE20BB"/>
    <w:rsid w:val="00AF1256"/>
    <w:rsid w:val="00AF4F4F"/>
    <w:rsid w:val="00AF7F45"/>
    <w:rsid w:val="00B00DFC"/>
    <w:rsid w:val="00B01CEF"/>
    <w:rsid w:val="00B05A7E"/>
    <w:rsid w:val="00B10AC1"/>
    <w:rsid w:val="00B1278D"/>
    <w:rsid w:val="00B158D0"/>
    <w:rsid w:val="00B15F94"/>
    <w:rsid w:val="00B20B1A"/>
    <w:rsid w:val="00B21D49"/>
    <w:rsid w:val="00B31897"/>
    <w:rsid w:val="00B35413"/>
    <w:rsid w:val="00B50CE6"/>
    <w:rsid w:val="00B53F15"/>
    <w:rsid w:val="00B54855"/>
    <w:rsid w:val="00B55317"/>
    <w:rsid w:val="00B6783F"/>
    <w:rsid w:val="00B67FDC"/>
    <w:rsid w:val="00B7003F"/>
    <w:rsid w:val="00B71808"/>
    <w:rsid w:val="00B743B1"/>
    <w:rsid w:val="00B80FD3"/>
    <w:rsid w:val="00B86794"/>
    <w:rsid w:val="00B87844"/>
    <w:rsid w:val="00B90BE6"/>
    <w:rsid w:val="00B92129"/>
    <w:rsid w:val="00B93CF8"/>
    <w:rsid w:val="00B9602F"/>
    <w:rsid w:val="00BA3184"/>
    <w:rsid w:val="00BB03FF"/>
    <w:rsid w:val="00BB0F40"/>
    <w:rsid w:val="00BC1A08"/>
    <w:rsid w:val="00BC38EA"/>
    <w:rsid w:val="00BC6990"/>
    <w:rsid w:val="00BC7E99"/>
    <w:rsid w:val="00BE0AAC"/>
    <w:rsid w:val="00BE28CB"/>
    <w:rsid w:val="00C03C25"/>
    <w:rsid w:val="00C061FA"/>
    <w:rsid w:val="00C1070C"/>
    <w:rsid w:val="00C11AD5"/>
    <w:rsid w:val="00C126F2"/>
    <w:rsid w:val="00C135E4"/>
    <w:rsid w:val="00C1576C"/>
    <w:rsid w:val="00C201BE"/>
    <w:rsid w:val="00C31775"/>
    <w:rsid w:val="00C32770"/>
    <w:rsid w:val="00C360F8"/>
    <w:rsid w:val="00C3675E"/>
    <w:rsid w:val="00C37637"/>
    <w:rsid w:val="00C40704"/>
    <w:rsid w:val="00C414AF"/>
    <w:rsid w:val="00C431FE"/>
    <w:rsid w:val="00C43D12"/>
    <w:rsid w:val="00C46171"/>
    <w:rsid w:val="00C50659"/>
    <w:rsid w:val="00C5105E"/>
    <w:rsid w:val="00C5398E"/>
    <w:rsid w:val="00C641E1"/>
    <w:rsid w:val="00C72C36"/>
    <w:rsid w:val="00C734DC"/>
    <w:rsid w:val="00C8271B"/>
    <w:rsid w:val="00C8646E"/>
    <w:rsid w:val="00C93A22"/>
    <w:rsid w:val="00C93F4B"/>
    <w:rsid w:val="00CA207F"/>
    <w:rsid w:val="00CA331F"/>
    <w:rsid w:val="00CA498E"/>
    <w:rsid w:val="00CB16BB"/>
    <w:rsid w:val="00CB1D91"/>
    <w:rsid w:val="00CB2106"/>
    <w:rsid w:val="00CB2F75"/>
    <w:rsid w:val="00CB4520"/>
    <w:rsid w:val="00CC25B4"/>
    <w:rsid w:val="00CC2D02"/>
    <w:rsid w:val="00CD3B63"/>
    <w:rsid w:val="00CD44A0"/>
    <w:rsid w:val="00CD7316"/>
    <w:rsid w:val="00CD7937"/>
    <w:rsid w:val="00CE36C8"/>
    <w:rsid w:val="00CF1191"/>
    <w:rsid w:val="00CF4B0F"/>
    <w:rsid w:val="00CF6C89"/>
    <w:rsid w:val="00D05B70"/>
    <w:rsid w:val="00D135FA"/>
    <w:rsid w:val="00D17755"/>
    <w:rsid w:val="00D23544"/>
    <w:rsid w:val="00D3084B"/>
    <w:rsid w:val="00D317AC"/>
    <w:rsid w:val="00D33CA9"/>
    <w:rsid w:val="00D410E5"/>
    <w:rsid w:val="00D42958"/>
    <w:rsid w:val="00D46845"/>
    <w:rsid w:val="00D50837"/>
    <w:rsid w:val="00D518D3"/>
    <w:rsid w:val="00D5299E"/>
    <w:rsid w:val="00D52B36"/>
    <w:rsid w:val="00D60C2E"/>
    <w:rsid w:val="00D6103D"/>
    <w:rsid w:val="00D62BD0"/>
    <w:rsid w:val="00D66AD3"/>
    <w:rsid w:val="00D70A32"/>
    <w:rsid w:val="00D7151A"/>
    <w:rsid w:val="00D718C1"/>
    <w:rsid w:val="00D73E3D"/>
    <w:rsid w:val="00D76CCC"/>
    <w:rsid w:val="00D80B0A"/>
    <w:rsid w:val="00D83A07"/>
    <w:rsid w:val="00D85DA8"/>
    <w:rsid w:val="00D9175D"/>
    <w:rsid w:val="00D93D22"/>
    <w:rsid w:val="00D95FDE"/>
    <w:rsid w:val="00DB2CAC"/>
    <w:rsid w:val="00DB4BC0"/>
    <w:rsid w:val="00DC3D43"/>
    <w:rsid w:val="00DC543C"/>
    <w:rsid w:val="00DD0156"/>
    <w:rsid w:val="00DD1E32"/>
    <w:rsid w:val="00DD6BF1"/>
    <w:rsid w:val="00E0661A"/>
    <w:rsid w:val="00E103BD"/>
    <w:rsid w:val="00E13830"/>
    <w:rsid w:val="00E13BCF"/>
    <w:rsid w:val="00E22599"/>
    <w:rsid w:val="00E2275B"/>
    <w:rsid w:val="00E25180"/>
    <w:rsid w:val="00E2521F"/>
    <w:rsid w:val="00E322D9"/>
    <w:rsid w:val="00E32B87"/>
    <w:rsid w:val="00E368BF"/>
    <w:rsid w:val="00E4600E"/>
    <w:rsid w:val="00E50EDE"/>
    <w:rsid w:val="00E519F5"/>
    <w:rsid w:val="00E524C7"/>
    <w:rsid w:val="00E56025"/>
    <w:rsid w:val="00E6149E"/>
    <w:rsid w:val="00E63B83"/>
    <w:rsid w:val="00E65D38"/>
    <w:rsid w:val="00E71E11"/>
    <w:rsid w:val="00E73FAE"/>
    <w:rsid w:val="00E74317"/>
    <w:rsid w:val="00E75228"/>
    <w:rsid w:val="00E85A97"/>
    <w:rsid w:val="00E9272A"/>
    <w:rsid w:val="00E954EB"/>
    <w:rsid w:val="00E96832"/>
    <w:rsid w:val="00E978A9"/>
    <w:rsid w:val="00EA078F"/>
    <w:rsid w:val="00EC2378"/>
    <w:rsid w:val="00EC3258"/>
    <w:rsid w:val="00EC79FB"/>
    <w:rsid w:val="00ED031F"/>
    <w:rsid w:val="00ED12BE"/>
    <w:rsid w:val="00ED2F26"/>
    <w:rsid w:val="00ED65B7"/>
    <w:rsid w:val="00EE598F"/>
    <w:rsid w:val="00EF27DC"/>
    <w:rsid w:val="00EF5AFB"/>
    <w:rsid w:val="00EF7381"/>
    <w:rsid w:val="00EF7F83"/>
    <w:rsid w:val="00F05C65"/>
    <w:rsid w:val="00F17EA5"/>
    <w:rsid w:val="00F23575"/>
    <w:rsid w:val="00F23927"/>
    <w:rsid w:val="00F27E82"/>
    <w:rsid w:val="00F32C77"/>
    <w:rsid w:val="00F34101"/>
    <w:rsid w:val="00F35C46"/>
    <w:rsid w:val="00F361B1"/>
    <w:rsid w:val="00F40647"/>
    <w:rsid w:val="00F43042"/>
    <w:rsid w:val="00F43409"/>
    <w:rsid w:val="00F463E8"/>
    <w:rsid w:val="00F545B2"/>
    <w:rsid w:val="00F56213"/>
    <w:rsid w:val="00F57493"/>
    <w:rsid w:val="00F605A1"/>
    <w:rsid w:val="00F62A36"/>
    <w:rsid w:val="00F62BAF"/>
    <w:rsid w:val="00F62F73"/>
    <w:rsid w:val="00F63C1D"/>
    <w:rsid w:val="00F6426E"/>
    <w:rsid w:val="00F64A98"/>
    <w:rsid w:val="00F672D3"/>
    <w:rsid w:val="00F722A0"/>
    <w:rsid w:val="00F75F73"/>
    <w:rsid w:val="00F77EF1"/>
    <w:rsid w:val="00F87668"/>
    <w:rsid w:val="00F87CE1"/>
    <w:rsid w:val="00F90F7E"/>
    <w:rsid w:val="00F94B05"/>
    <w:rsid w:val="00F94ECC"/>
    <w:rsid w:val="00F97CE4"/>
    <w:rsid w:val="00FA60DD"/>
    <w:rsid w:val="00FA6A19"/>
    <w:rsid w:val="00FB17C2"/>
    <w:rsid w:val="00FB2A52"/>
    <w:rsid w:val="00FB722A"/>
    <w:rsid w:val="00FC18CE"/>
    <w:rsid w:val="00FC2DEB"/>
    <w:rsid w:val="00FC314D"/>
    <w:rsid w:val="00FC393A"/>
    <w:rsid w:val="00FC52B2"/>
    <w:rsid w:val="00FC6EE2"/>
    <w:rsid w:val="00FE1E27"/>
    <w:rsid w:val="00FF217C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42CC7D"/>
  <w15:docId w15:val="{25EC6745-337B-4345-BFC3-8E841E10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AD3"/>
    <w:pPr>
      <w:spacing w:line="276" w:lineRule="auto"/>
    </w:pPr>
    <w:rPr>
      <w:sz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FC393A"/>
    <w:pPr>
      <w:keepNext/>
      <w:keepLines/>
      <w:spacing w:before="24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22C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9E60A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qFormat/>
    <w:rsid w:val="00E73FAE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qFormat/>
    <w:rsid w:val="00E73F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locked/>
    <w:rsid w:val="00E73FAE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qFormat/>
    <w:rsid w:val="00E73F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locked/>
    <w:rsid w:val="00E73FAE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qFormat/>
    <w:rsid w:val="00E73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qFormat/>
    <w:locked/>
    <w:rsid w:val="00E73F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qFormat/>
    <w:locked/>
    <w:rsid w:val="00750CCF"/>
    <w:rPr>
      <w:rFonts w:cs="Times New Roman"/>
    </w:rPr>
  </w:style>
  <w:style w:type="paragraph" w:styleId="ad">
    <w:name w:val="footer"/>
    <w:basedOn w:val="a"/>
    <w:link w:val="ae"/>
    <w:uiPriority w:val="99"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qFormat/>
    <w:locked/>
    <w:rsid w:val="00750CCF"/>
    <w:rPr>
      <w:rFonts w:cs="Times New Roman"/>
    </w:rPr>
  </w:style>
  <w:style w:type="paragraph" w:styleId="af">
    <w:name w:val="List Paragraph"/>
    <w:basedOn w:val="a"/>
    <w:uiPriority w:val="34"/>
    <w:qFormat/>
    <w:rsid w:val="00847E39"/>
    <w:pPr>
      <w:ind w:left="720"/>
      <w:contextualSpacing/>
    </w:pPr>
  </w:style>
  <w:style w:type="character" w:styleId="af0">
    <w:name w:val="Placeholder Text"/>
    <w:basedOn w:val="a0"/>
    <w:uiPriority w:val="99"/>
    <w:semiHidden/>
    <w:rsid w:val="00050101"/>
    <w:rPr>
      <w:rFonts w:cs="Times New Roman"/>
      <w:color w:val="808080"/>
    </w:rPr>
  </w:style>
  <w:style w:type="paragraph" w:styleId="HTML">
    <w:name w:val="HTML Preformatted"/>
    <w:basedOn w:val="a"/>
    <w:link w:val="HTML0"/>
    <w:uiPriority w:val="99"/>
    <w:unhideWhenUsed/>
    <w:rsid w:val="009B75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B755F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qFormat/>
    <w:rsid w:val="00FC39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-">
    <w:name w:val="Интернет-ссылка"/>
    <w:basedOn w:val="a0"/>
    <w:uiPriority w:val="99"/>
    <w:unhideWhenUsed/>
    <w:rsid w:val="00FC393A"/>
    <w:rPr>
      <w:color w:val="0000FF" w:themeColor="hyperlink"/>
      <w:u w:val="single"/>
    </w:rPr>
  </w:style>
  <w:style w:type="character" w:customStyle="1" w:styleId="ListLabel1">
    <w:name w:val="ListLabel 1"/>
    <w:qFormat/>
    <w:rsid w:val="00FC393A"/>
    <w:rPr>
      <w:rFonts w:ascii="PT Astra Serif" w:hAnsi="PT Astra Serif"/>
      <w:b/>
    </w:rPr>
  </w:style>
  <w:style w:type="character" w:customStyle="1" w:styleId="ListLabel2">
    <w:name w:val="ListLabel 2"/>
    <w:qFormat/>
    <w:rsid w:val="00FC393A"/>
    <w:rPr>
      <w:rFonts w:ascii="PT Astra Serif" w:hAnsi="PT Astra Serif"/>
      <w:b/>
    </w:rPr>
  </w:style>
  <w:style w:type="character" w:customStyle="1" w:styleId="ListLabel3">
    <w:name w:val="ListLabel 3"/>
    <w:qFormat/>
    <w:rsid w:val="00FC393A"/>
    <w:rPr>
      <w:rFonts w:cs="Times New Roman"/>
    </w:rPr>
  </w:style>
  <w:style w:type="character" w:customStyle="1" w:styleId="ListLabel4">
    <w:name w:val="ListLabel 4"/>
    <w:qFormat/>
    <w:rsid w:val="00FC393A"/>
    <w:rPr>
      <w:rFonts w:cs="Courier New"/>
    </w:rPr>
  </w:style>
  <w:style w:type="character" w:customStyle="1" w:styleId="ListLabel5">
    <w:name w:val="ListLabel 5"/>
    <w:qFormat/>
    <w:rsid w:val="00FC393A"/>
    <w:rPr>
      <w:rFonts w:cs="Courier New"/>
    </w:rPr>
  </w:style>
  <w:style w:type="character" w:customStyle="1" w:styleId="ListLabel6">
    <w:name w:val="ListLabel 6"/>
    <w:qFormat/>
    <w:rsid w:val="00FC393A"/>
    <w:rPr>
      <w:rFonts w:cs="Courier New"/>
    </w:rPr>
  </w:style>
  <w:style w:type="character" w:customStyle="1" w:styleId="ListLabel7">
    <w:name w:val="ListLabel 7"/>
    <w:qFormat/>
    <w:rsid w:val="00FC393A"/>
    <w:rPr>
      <w:b/>
    </w:rPr>
  </w:style>
  <w:style w:type="character" w:customStyle="1" w:styleId="ListLabel8">
    <w:name w:val="ListLabel 8"/>
    <w:qFormat/>
    <w:rsid w:val="00FC393A"/>
    <w:rPr>
      <w:b/>
    </w:rPr>
  </w:style>
  <w:style w:type="character" w:customStyle="1" w:styleId="ListLabel9">
    <w:name w:val="ListLabel 9"/>
    <w:qFormat/>
    <w:rsid w:val="00FC393A"/>
    <w:rPr>
      <w:b/>
    </w:rPr>
  </w:style>
  <w:style w:type="character" w:customStyle="1" w:styleId="ListLabel10">
    <w:name w:val="ListLabel 10"/>
    <w:qFormat/>
    <w:rsid w:val="00FC393A"/>
    <w:rPr>
      <w:b/>
    </w:rPr>
  </w:style>
  <w:style w:type="character" w:customStyle="1" w:styleId="ListLabel11">
    <w:name w:val="ListLabel 11"/>
    <w:qFormat/>
    <w:rsid w:val="00FC393A"/>
    <w:rPr>
      <w:b/>
    </w:rPr>
  </w:style>
  <w:style w:type="character" w:customStyle="1" w:styleId="ListLabel12">
    <w:name w:val="ListLabel 12"/>
    <w:qFormat/>
    <w:rsid w:val="00FC393A"/>
    <w:rPr>
      <w:rFonts w:ascii="PT Astra Serif" w:hAnsi="PT Astra Serif"/>
      <w:szCs w:val="28"/>
    </w:rPr>
  </w:style>
  <w:style w:type="paragraph" w:styleId="af1">
    <w:name w:val="Title"/>
    <w:basedOn w:val="a"/>
    <w:next w:val="af2"/>
    <w:link w:val="af3"/>
    <w:qFormat/>
    <w:locked/>
    <w:rsid w:val="00FC393A"/>
    <w:pPr>
      <w:keepNext/>
      <w:spacing w:before="240" w:after="120" w:line="240" w:lineRule="auto"/>
      <w:ind w:firstLine="709"/>
      <w:jc w:val="both"/>
    </w:pPr>
    <w:rPr>
      <w:rFonts w:ascii="PT Astra Serif" w:eastAsia="Tahoma" w:hAnsi="PT Astra Serif" w:cs="Noto Sans Devanagari"/>
      <w:szCs w:val="28"/>
      <w:lang w:eastAsia="ru-RU"/>
    </w:rPr>
  </w:style>
  <w:style w:type="character" w:customStyle="1" w:styleId="af3">
    <w:name w:val="Заголовок Знак"/>
    <w:basedOn w:val="a0"/>
    <w:link w:val="af1"/>
    <w:rsid w:val="00FC393A"/>
    <w:rPr>
      <w:rFonts w:ascii="PT Astra Serif" w:eastAsia="Tahoma" w:hAnsi="PT Astra Serif" w:cs="Noto Sans Devanagari"/>
      <w:sz w:val="28"/>
      <w:szCs w:val="28"/>
    </w:rPr>
  </w:style>
  <w:style w:type="paragraph" w:styleId="af2">
    <w:name w:val="Body Text"/>
    <w:basedOn w:val="a"/>
    <w:link w:val="af4"/>
    <w:rsid w:val="00FC393A"/>
    <w:pPr>
      <w:spacing w:after="140"/>
      <w:ind w:firstLine="709"/>
      <w:jc w:val="both"/>
    </w:pPr>
    <w:rPr>
      <w:rFonts w:eastAsia="Times New Roman"/>
      <w:szCs w:val="24"/>
      <w:lang w:eastAsia="ru-RU"/>
    </w:rPr>
  </w:style>
  <w:style w:type="character" w:customStyle="1" w:styleId="af4">
    <w:name w:val="Основной текст Знак"/>
    <w:basedOn w:val="a0"/>
    <w:link w:val="af2"/>
    <w:rsid w:val="00FC393A"/>
    <w:rPr>
      <w:rFonts w:eastAsia="Times New Roman"/>
      <w:sz w:val="28"/>
      <w:szCs w:val="24"/>
    </w:rPr>
  </w:style>
  <w:style w:type="paragraph" w:styleId="af5">
    <w:name w:val="List"/>
    <w:basedOn w:val="af2"/>
    <w:rsid w:val="00FC393A"/>
    <w:rPr>
      <w:rFonts w:ascii="PT Astra Serif" w:hAnsi="PT Astra Serif" w:cs="Noto Sans Devanagari"/>
    </w:rPr>
  </w:style>
  <w:style w:type="paragraph" w:styleId="af6">
    <w:name w:val="caption"/>
    <w:basedOn w:val="a"/>
    <w:qFormat/>
    <w:locked/>
    <w:rsid w:val="00FC393A"/>
    <w:pPr>
      <w:suppressLineNumbers/>
      <w:spacing w:before="120" w:after="120" w:line="240" w:lineRule="auto"/>
      <w:ind w:firstLine="709"/>
      <w:jc w:val="both"/>
    </w:pPr>
    <w:rPr>
      <w:rFonts w:ascii="PT Astra Serif" w:eastAsia="Times New Roman" w:hAnsi="PT Astra Serif" w:cs="Noto Sans Devanagari"/>
      <w:i/>
      <w:iCs/>
      <w:sz w:val="24"/>
      <w:szCs w:val="24"/>
      <w:lang w:eastAsia="ru-RU"/>
    </w:rPr>
  </w:style>
  <w:style w:type="paragraph" w:styleId="11">
    <w:name w:val="index 1"/>
    <w:basedOn w:val="a"/>
    <w:next w:val="a"/>
    <w:autoRedefine/>
    <w:uiPriority w:val="99"/>
    <w:semiHidden/>
    <w:unhideWhenUsed/>
    <w:rsid w:val="00FC393A"/>
    <w:pPr>
      <w:spacing w:line="240" w:lineRule="auto"/>
      <w:ind w:left="280" w:hanging="280"/>
    </w:pPr>
  </w:style>
  <w:style w:type="paragraph" w:styleId="af7">
    <w:name w:val="index heading"/>
    <w:basedOn w:val="a"/>
    <w:qFormat/>
    <w:rsid w:val="00FC393A"/>
    <w:pPr>
      <w:suppressLineNumbers/>
      <w:spacing w:line="240" w:lineRule="auto"/>
      <w:ind w:firstLine="709"/>
      <w:jc w:val="both"/>
    </w:pPr>
    <w:rPr>
      <w:rFonts w:ascii="PT Astra Serif" w:eastAsia="Times New Roman" w:hAnsi="PT Astra Serif" w:cs="Noto Sans Devanagari"/>
      <w:szCs w:val="24"/>
      <w:lang w:eastAsia="ru-RU"/>
    </w:rPr>
  </w:style>
  <w:style w:type="paragraph" w:styleId="af8">
    <w:name w:val="TOC Heading"/>
    <w:basedOn w:val="1"/>
    <w:next w:val="a"/>
    <w:uiPriority w:val="39"/>
    <w:unhideWhenUsed/>
    <w:qFormat/>
    <w:rsid w:val="00FC393A"/>
  </w:style>
  <w:style w:type="paragraph" w:customStyle="1" w:styleId="ASFKListmark1">
    <w:name w:val="_ASFK_List_mark1"/>
    <w:qFormat/>
    <w:rsid w:val="00FC393A"/>
    <w:rPr>
      <w:rFonts w:eastAsia="Times New Roman"/>
      <w:sz w:val="24"/>
      <w:szCs w:val="20"/>
    </w:rPr>
  </w:style>
  <w:style w:type="table" w:customStyle="1" w:styleId="12">
    <w:name w:val="Сетка таблицы1"/>
    <w:basedOn w:val="a1"/>
    <w:uiPriority w:val="39"/>
    <w:rsid w:val="00FC393A"/>
    <w:rPr>
      <w:rFonts w:asciiTheme="minorHAnsi" w:eastAsiaTheme="minorHAnsi" w:hAnsiTheme="minorHAnsi" w:cstheme="minorBidi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9E60A2"/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eastAsia="en-US"/>
    </w:rPr>
  </w:style>
  <w:style w:type="paragraph" w:styleId="af9">
    <w:name w:val="Revision"/>
    <w:hidden/>
    <w:uiPriority w:val="99"/>
    <w:semiHidden/>
    <w:rsid w:val="00022545"/>
    <w:rPr>
      <w:sz w:val="28"/>
      <w:lang w:eastAsia="en-US"/>
    </w:rPr>
  </w:style>
  <w:style w:type="paragraph" w:styleId="afa">
    <w:name w:val="Body Text Indent"/>
    <w:basedOn w:val="a"/>
    <w:link w:val="afb"/>
    <w:uiPriority w:val="99"/>
    <w:semiHidden/>
    <w:unhideWhenUsed/>
    <w:rsid w:val="00ED2F26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ED2F26"/>
    <w:rPr>
      <w:sz w:val="28"/>
      <w:lang w:eastAsia="en-US"/>
    </w:rPr>
  </w:style>
  <w:style w:type="paragraph" w:customStyle="1" w:styleId="ConsPlusNormal">
    <w:name w:val="ConsPlusNormal"/>
    <w:rsid w:val="007A6485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character" w:styleId="afc">
    <w:name w:val="Hyperlink"/>
    <w:basedOn w:val="a0"/>
    <w:uiPriority w:val="99"/>
    <w:unhideWhenUsed/>
    <w:rsid w:val="00FA6A19"/>
    <w:rPr>
      <w:color w:val="0000FF" w:themeColor="hyperlink"/>
      <w:u w:val="single"/>
    </w:rPr>
  </w:style>
  <w:style w:type="character" w:customStyle="1" w:styleId="31">
    <w:name w:val="Основной текст (3)_"/>
    <w:basedOn w:val="a0"/>
    <w:link w:val="32"/>
    <w:rsid w:val="00A15549"/>
    <w:rPr>
      <w:rFonts w:eastAsia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15549"/>
    <w:rPr>
      <w:rFonts w:eastAsia="Times New Roman"/>
      <w:shd w:val="clear" w:color="auto" w:fill="FFFFFF"/>
    </w:rPr>
  </w:style>
  <w:style w:type="character" w:customStyle="1" w:styleId="33">
    <w:name w:val="Основной текст (3) + Малые прописные"/>
    <w:basedOn w:val="31"/>
    <w:rsid w:val="00A15549"/>
    <w:rPr>
      <w:rFonts w:eastAsia="Times New Roman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A15549"/>
    <w:rPr>
      <w:rFonts w:eastAsia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A15549"/>
    <w:pPr>
      <w:widowControl w:val="0"/>
      <w:shd w:val="clear" w:color="auto" w:fill="FFFFFF"/>
      <w:spacing w:after="360" w:line="0" w:lineRule="atLeast"/>
      <w:jc w:val="both"/>
    </w:pPr>
    <w:rPr>
      <w:rFonts w:eastAsia="Times New Roman"/>
      <w:b/>
      <w:bCs/>
      <w:sz w:val="22"/>
      <w:lang w:eastAsia="ru-RU"/>
    </w:rPr>
  </w:style>
  <w:style w:type="paragraph" w:customStyle="1" w:styleId="20">
    <w:name w:val="Основной текст (2)"/>
    <w:basedOn w:val="a"/>
    <w:link w:val="2"/>
    <w:rsid w:val="00A15549"/>
    <w:pPr>
      <w:widowControl w:val="0"/>
      <w:shd w:val="clear" w:color="auto" w:fill="FFFFFF"/>
      <w:spacing w:before="360" w:after="360" w:line="0" w:lineRule="atLeast"/>
      <w:ind w:hanging="340"/>
      <w:jc w:val="both"/>
    </w:pPr>
    <w:rPr>
      <w:rFonts w:eastAsia="Times New Roman"/>
      <w:sz w:val="22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3E5226"/>
    <w:pPr>
      <w:spacing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3E5226"/>
    <w:rPr>
      <w:sz w:val="20"/>
      <w:szCs w:val="20"/>
      <w:lang w:eastAsia="en-US"/>
    </w:rPr>
  </w:style>
  <w:style w:type="character" w:styleId="aff">
    <w:name w:val="endnote reference"/>
    <w:basedOn w:val="a0"/>
    <w:uiPriority w:val="99"/>
    <w:semiHidden/>
    <w:unhideWhenUsed/>
    <w:rsid w:val="003E5226"/>
    <w:rPr>
      <w:vertAlign w:val="superscript"/>
    </w:rPr>
  </w:style>
  <w:style w:type="paragraph" w:styleId="aff0">
    <w:name w:val="footnote text"/>
    <w:basedOn w:val="a"/>
    <w:link w:val="aff1"/>
    <w:uiPriority w:val="99"/>
    <w:semiHidden/>
    <w:unhideWhenUsed/>
    <w:rsid w:val="003E5226"/>
    <w:pPr>
      <w:spacing w:line="240" w:lineRule="auto"/>
    </w:pPr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3E5226"/>
    <w:rPr>
      <w:sz w:val="20"/>
      <w:szCs w:val="20"/>
      <w:lang w:eastAsia="en-US"/>
    </w:rPr>
  </w:style>
  <w:style w:type="character" w:styleId="aff2">
    <w:name w:val="footnote reference"/>
    <w:basedOn w:val="a0"/>
    <w:uiPriority w:val="99"/>
    <w:semiHidden/>
    <w:unhideWhenUsed/>
    <w:rsid w:val="003E5226"/>
    <w:rPr>
      <w:vertAlign w:val="superscript"/>
    </w:rPr>
  </w:style>
  <w:style w:type="character" w:customStyle="1" w:styleId="30">
    <w:name w:val="Заголовок 3 Знак"/>
    <w:basedOn w:val="a0"/>
    <w:link w:val="3"/>
    <w:semiHidden/>
    <w:rsid w:val="00322C5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13">
    <w:name w:val="Основной шрифт1"/>
    <w:link w:val="aff3"/>
    <w:uiPriority w:val="99"/>
    <w:rsid w:val="00322C53"/>
    <w:pPr>
      <w:ind w:firstLine="340"/>
      <w:jc w:val="both"/>
    </w:pPr>
    <w:rPr>
      <w:rFonts w:ascii="Verdana" w:eastAsia="Times New Roman" w:hAnsi="Verdana"/>
      <w:sz w:val="24"/>
      <w:szCs w:val="24"/>
    </w:rPr>
  </w:style>
  <w:style w:type="character" w:customStyle="1" w:styleId="aff3">
    <w:name w:val="Основной шрифт Знак"/>
    <w:link w:val="13"/>
    <w:uiPriority w:val="99"/>
    <w:locked/>
    <w:rsid w:val="00322C53"/>
    <w:rPr>
      <w:rFonts w:ascii="Verdana" w:eastAsia="Times New Roman" w:hAnsi="Verdana"/>
      <w:sz w:val="24"/>
      <w:szCs w:val="24"/>
    </w:rPr>
  </w:style>
  <w:style w:type="character" w:customStyle="1" w:styleId="aff4">
    <w:name w:val="_Основной с красной строки Знак"/>
    <w:basedOn w:val="a0"/>
    <w:link w:val="aff5"/>
    <w:qFormat/>
    <w:locked/>
    <w:rsid w:val="00322C53"/>
    <w:rPr>
      <w:rFonts w:eastAsia="Times New Roman"/>
      <w:sz w:val="24"/>
      <w:szCs w:val="24"/>
    </w:rPr>
  </w:style>
  <w:style w:type="paragraph" w:customStyle="1" w:styleId="aff5">
    <w:name w:val="_Основной с красной строки"/>
    <w:basedOn w:val="a"/>
    <w:link w:val="aff4"/>
    <w:qFormat/>
    <w:rsid w:val="00322C53"/>
    <w:pPr>
      <w:spacing w:before="120" w:line="360" w:lineRule="exact"/>
      <w:ind w:firstLine="709"/>
      <w:contextualSpacing/>
      <w:jc w:val="both"/>
    </w:pPr>
    <w:rPr>
      <w:rFonts w:eastAsia="Times New Roman"/>
      <w:sz w:val="24"/>
      <w:szCs w:val="24"/>
      <w:lang w:eastAsia="ru-RU"/>
    </w:rPr>
  </w:style>
  <w:style w:type="paragraph" w:customStyle="1" w:styleId="aff6">
    <w:name w:val="Содержимое таблицы"/>
    <w:basedOn w:val="a"/>
    <w:qFormat/>
    <w:rsid w:val="00322C53"/>
    <w:pPr>
      <w:widowControl w:val="0"/>
      <w:suppressLineNumbers/>
      <w:suppressAutoHyphens/>
      <w:spacing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50068-D8EC-4DAB-8F92-0016118D4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3250</Words>
  <Characters>18526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Усенков Дмитрий Борисович</dc:creator>
  <dc:description>exif_MSED_c278396cf5c83409f1f5934ccac48b166120f7967972d0231bcb75be0633fb78</dc:description>
  <cp:lastModifiedBy>Андрей Корников</cp:lastModifiedBy>
  <cp:revision>3</cp:revision>
  <cp:lastPrinted>2020-06-29T15:21:00Z</cp:lastPrinted>
  <dcterms:created xsi:type="dcterms:W3CDTF">2022-10-07T09:26:00Z</dcterms:created>
  <dcterms:modified xsi:type="dcterms:W3CDTF">2022-10-24T15:05:00Z</dcterms:modified>
</cp:coreProperties>
</file>